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C421B">
      <w:pPr>
        <w:keepNext w:val="0"/>
        <w:keepLines w:val="0"/>
        <w:pageBreakBefore w:val="0"/>
        <w:widowControl/>
        <w:kinsoku/>
        <w:wordWrap/>
        <w:overflowPunct/>
        <w:topLinePunct w:val="0"/>
        <w:autoSpaceDE/>
        <w:autoSpaceDN/>
        <w:bidi w:val="0"/>
        <w:adjustRightInd/>
        <w:snapToGrid/>
        <w:spacing w:line="15" w:lineRule="auto"/>
        <w:jc w:val="center"/>
        <w:textAlignment w:val="center"/>
        <w:rPr>
          <w:rFonts w:hint="default" w:ascii="华文仿宋" w:hAnsi="华文仿宋" w:eastAsia="华文仿宋" w:cs="华文仿宋"/>
          <w:b/>
          <w:color w:val="000000"/>
          <w:kern w:val="0"/>
          <w:sz w:val="36"/>
          <w:szCs w:val="36"/>
          <w:lang w:val="en-US"/>
        </w:rPr>
      </w:pPr>
      <w:r>
        <w:rPr>
          <w:rFonts w:hint="eastAsia" w:ascii="华文仿宋" w:hAnsi="华文仿宋" w:eastAsia="华文仿宋" w:cs="华文仿宋"/>
          <w:b/>
          <w:color w:val="000000"/>
          <w:kern w:val="0"/>
          <w:sz w:val="36"/>
          <w:szCs w:val="36"/>
        </w:rPr>
        <w:t>202</w:t>
      </w:r>
      <w:r>
        <w:rPr>
          <w:rFonts w:hint="eastAsia" w:ascii="华文仿宋" w:hAnsi="华文仿宋" w:eastAsia="华文仿宋" w:cs="华文仿宋"/>
          <w:b/>
          <w:color w:val="000000"/>
          <w:kern w:val="0"/>
          <w:sz w:val="36"/>
          <w:szCs w:val="36"/>
          <w:lang w:val="en-US" w:eastAsia="zh-CN"/>
        </w:rPr>
        <w:t>4</w:t>
      </w:r>
      <w:r>
        <w:rPr>
          <w:rFonts w:hint="eastAsia" w:ascii="华文仿宋" w:hAnsi="华文仿宋" w:eastAsia="华文仿宋" w:cs="华文仿宋"/>
          <w:b/>
          <w:color w:val="000000"/>
          <w:kern w:val="0"/>
          <w:sz w:val="36"/>
          <w:szCs w:val="36"/>
        </w:rPr>
        <w:t>年</w:t>
      </w:r>
      <w:r>
        <w:rPr>
          <w:rFonts w:hint="eastAsia" w:ascii="华文仿宋" w:hAnsi="华文仿宋" w:eastAsia="华文仿宋" w:cs="华文仿宋"/>
          <w:b/>
          <w:color w:val="000000"/>
          <w:kern w:val="0"/>
          <w:sz w:val="36"/>
          <w:szCs w:val="36"/>
          <w:lang w:val="en-US" w:eastAsia="zh-CN"/>
        </w:rPr>
        <w:t>创新东莞技术发明奖获奖名单</w:t>
      </w:r>
    </w:p>
    <w:tbl>
      <w:tblPr>
        <w:tblStyle w:val="4"/>
        <w:tblW w:w="14036" w:type="dxa"/>
        <w:tblInd w:w="-176" w:type="dxa"/>
        <w:tblLayout w:type="fixed"/>
        <w:tblCellMar>
          <w:top w:w="0" w:type="dxa"/>
          <w:left w:w="108" w:type="dxa"/>
          <w:bottom w:w="0" w:type="dxa"/>
          <w:right w:w="108" w:type="dxa"/>
        </w:tblCellMar>
      </w:tblPr>
      <w:tblGrid>
        <w:gridCol w:w="866"/>
        <w:gridCol w:w="3870"/>
        <w:gridCol w:w="3619"/>
        <w:gridCol w:w="3656"/>
        <w:gridCol w:w="2025"/>
      </w:tblGrid>
      <w:tr w14:paraId="628618D2">
        <w:tblPrEx>
          <w:tblCellMar>
            <w:top w:w="0" w:type="dxa"/>
            <w:left w:w="108" w:type="dxa"/>
            <w:bottom w:w="0" w:type="dxa"/>
            <w:right w:w="108" w:type="dxa"/>
          </w:tblCellMar>
        </w:tblPrEx>
        <w:trPr>
          <w:trHeight w:val="689" w:hRule="atLeast"/>
        </w:trPr>
        <w:tc>
          <w:tcPr>
            <w:tcW w:w="14036" w:type="dxa"/>
            <w:gridSpan w:val="5"/>
            <w:tcBorders>
              <w:top w:val="single" w:color="auto" w:sz="4" w:space="0"/>
              <w:left w:val="single" w:color="auto" w:sz="4" w:space="0"/>
              <w:bottom w:val="single" w:color="auto" w:sz="4" w:space="0"/>
              <w:right w:val="single" w:color="auto" w:sz="4" w:space="0"/>
            </w:tcBorders>
            <w:vAlign w:val="center"/>
          </w:tcPr>
          <w:p w14:paraId="23E8A446">
            <w:pPr>
              <w:widowControl/>
              <w:jc w:val="center"/>
              <w:rPr>
                <w:rFonts w:hint="eastAsia" w:ascii="宋体" w:hAnsi="宋体" w:eastAsia="宋体" w:cs="宋体"/>
                <w:b/>
                <w:bCs/>
                <w:color w:val="000000"/>
                <w:kern w:val="0"/>
                <w:sz w:val="24"/>
              </w:rPr>
            </w:pPr>
            <w:r>
              <w:rPr>
                <w:rFonts w:hint="eastAsia" w:cs="Times New Roman"/>
                <w:b/>
                <w:bCs/>
                <w:sz w:val="28"/>
                <w:lang w:val="en-US" w:eastAsia="zh-CN"/>
              </w:rPr>
              <w:t>特</w:t>
            </w:r>
            <w:r>
              <w:rPr>
                <w:rFonts w:hint="eastAsia" w:cs="Times New Roman"/>
                <w:b/>
                <w:bCs/>
                <w:sz w:val="28"/>
                <w:lang w:eastAsia="zh-CN"/>
              </w:rPr>
              <w:t>等奖（</w:t>
            </w:r>
            <w:r>
              <w:rPr>
                <w:rFonts w:hint="eastAsia" w:cs="Times New Roman"/>
                <w:b/>
                <w:bCs/>
                <w:sz w:val="28"/>
                <w:lang w:val="en-US" w:eastAsia="zh-CN"/>
              </w:rPr>
              <w:t>1项</w:t>
            </w:r>
            <w:r>
              <w:rPr>
                <w:rFonts w:hint="eastAsia" w:cs="Times New Roman"/>
                <w:b/>
                <w:bCs/>
                <w:sz w:val="28"/>
                <w:lang w:eastAsia="zh-CN"/>
              </w:rPr>
              <w:t>）</w:t>
            </w:r>
          </w:p>
        </w:tc>
      </w:tr>
      <w:tr w14:paraId="0C28637F">
        <w:tblPrEx>
          <w:tblCellMar>
            <w:top w:w="0" w:type="dxa"/>
            <w:left w:w="108" w:type="dxa"/>
            <w:bottom w:w="0" w:type="dxa"/>
            <w:right w:w="108" w:type="dxa"/>
          </w:tblCellMar>
        </w:tblPrEx>
        <w:trPr>
          <w:trHeight w:val="667" w:hRule="atLeast"/>
        </w:trPr>
        <w:tc>
          <w:tcPr>
            <w:tcW w:w="866" w:type="dxa"/>
            <w:tcBorders>
              <w:top w:val="single" w:color="auto" w:sz="4" w:space="0"/>
              <w:left w:val="single" w:color="auto" w:sz="4" w:space="0"/>
              <w:bottom w:val="single" w:color="auto" w:sz="4" w:space="0"/>
              <w:right w:val="single" w:color="auto" w:sz="4" w:space="0"/>
            </w:tcBorders>
            <w:vAlign w:val="center"/>
          </w:tcPr>
          <w:p w14:paraId="4E223305">
            <w:pPr>
              <w:widowControl/>
              <w:jc w:val="center"/>
              <w:rPr>
                <w:rFonts w:hint="eastAsia"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3870" w:type="dxa"/>
            <w:tcBorders>
              <w:top w:val="single" w:color="auto" w:sz="4" w:space="0"/>
              <w:left w:val="single" w:color="auto" w:sz="4" w:space="0"/>
              <w:bottom w:val="single" w:color="auto" w:sz="4" w:space="0"/>
              <w:right w:val="single" w:color="auto" w:sz="4" w:space="0"/>
            </w:tcBorders>
            <w:shd w:val="clear" w:color="auto" w:fill="auto"/>
            <w:vAlign w:val="center"/>
          </w:tcPr>
          <w:p w14:paraId="574C24F6">
            <w:pPr>
              <w:widowControl/>
              <w:jc w:val="center"/>
              <w:rPr>
                <w:rFonts w:hint="eastAsia" w:ascii="宋体" w:hAnsi="宋体" w:eastAsia="宋体" w:cs="宋体"/>
                <w:b/>
                <w:bCs/>
                <w:color w:val="000000"/>
                <w:kern w:val="0"/>
                <w:sz w:val="24"/>
              </w:rPr>
            </w:pPr>
            <w:r>
              <w:rPr>
                <w:rFonts w:hint="eastAsia" w:ascii="宋体" w:hAnsi="宋体" w:eastAsia="宋体" w:cs="宋体"/>
                <w:b/>
                <w:bCs/>
                <w:color w:val="000000"/>
                <w:kern w:val="0"/>
                <w:sz w:val="24"/>
              </w:rPr>
              <w:t>项目名称</w:t>
            </w:r>
          </w:p>
        </w:tc>
        <w:tc>
          <w:tcPr>
            <w:tcW w:w="3619" w:type="dxa"/>
            <w:tcBorders>
              <w:top w:val="single" w:color="auto" w:sz="4" w:space="0"/>
              <w:left w:val="nil"/>
              <w:bottom w:val="single" w:color="auto" w:sz="4" w:space="0"/>
              <w:right w:val="single" w:color="auto" w:sz="4" w:space="0"/>
            </w:tcBorders>
            <w:shd w:val="clear" w:color="auto" w:fill="auto"/>
            <w:noWrap/>
            <w:vAlign w:val="center"/>
          </w:tcPr>
          <w:p w14:paraId="6A0950B9">
            <w:pPr>
              <w:widowControl/>
              <w:jc w:val="center"/>
              <w:rPr>
                <w:rFonts w:hint="eastAsia" w:ascii="宋体" w:hAnsi="宋体" w:eastAsia="宋体" w:cs="宋体"/>
                <w:b/>
                <w:bCs/>
                <w:color w:val="000000"/>
                <w:kern w:val="0"/>
                <w:sz w:val="24"/>
              </w:rPr>
            </w:pPr>
            <w:r>
              <w:rPr>
                <w:rFonts w:hint="eastAsia" w:ascii="宋体" w:hAnsi="宋体" w:eastAsia="宋体" w:cs="宋体"/>
                <w:b/>
                <w:bCs/>
                <w:color w:val="000000"/>
                <w:kern w:val="0"/>
                <w:sz w:val="24"/>
              </w:rPr>
              <w:t>完成单位</w:t>
            </w:r>
          </w:p>
        </w:tc>
        <w:tc>
          <w:tcPr>
            <w:tcW w:w="3656" w:type="dxa"/>
            <w:tcBorders>
              <w:top w:val="single" w:color="auto" w:sz="4" w:space="0"/>
              <w:left w:val="nil"/>
              <w:bottom w:val="single" w:color="auto" w:sz="4" w:space="0"/>
              <w:right w:val="single" w:color="auto" w:sz="4" w:space="0"/>
            </w:tcBorders>
            <w:shd w:val="clear" w:color="auto" w:fill="auto"/>
            <w:noWrap/>
            <w:vAlign w:val="center"/>
          </w:tcPr>
          <w:p w14:paraId="49CE9852">
            <w:pPr>
              <w:widowControl/>
              <w:jc w:val="center"/>
              <w:rPr>
                <w:rFonts w:hint="eastAsia" w:ascii="宋体" w:hAnsi="宋体" w:eastAsia="宋体" w:cs="宋体"/>
                <w:b/>
                <w:bCs/>
                <w:color w:val="000000"/>
                <w:kern w:val="0"/>
                <w:sz w:val="24"/>
              </w:rPr>
            </w:pPr>
            <w:r>
              <w:rPr>
                <w:rFonts w:hint="eastAsia" w:ascii="宋体" w:hAnsi="宋体" w:eastAsia="宋体" w:cs="宋体"/>
                <w:b/>
                <w:bCs/>
                <w:color w:val="000000"/>
                <w:kern w:val="0"/>
                <w:sz w:val="24"/>
              </w:rPr>
              <w:t>完成人</w:t>
            </w:r>
          </w:p>
        </w:tc>
        <w:tc>
          <w:tcPr>
            <w:tcW w:w="2025" w:type="dxa"/>
            <w:tcBorders>
              <w:top w:val="single" w:color="auto" w:sz="4" w:space="0"/>
              <w:left w:val="nil"/>
              <w:bottom w:val="single" w:color="auto" w:sz="4" w:space="0"/>
              <w:right w:val="single" w:color="auto" w:sz="4" w:space="0"/>
            </w:tcBorders>
            <w:shd w:val="clear" w:color="auto" w:fill="auto"/>
            <w:noWrap/>
            <w:vAlign w:val="center"/>
          </w:tcPr>
          <w:p w14:paraId="7F10CB97">
            <w:pPr>
              <w:widowControl/>
              <w:jc w:val="center"/>
              <w:rPr>
                <w:rFonts w:hint="eastAsia" w:ascii="宋体" w:hAnsi="宋体" w:eastAsia="宋体" w:cs="宋体"/>
                <w:b/>
                <w:bCs/>
                <w:color w:val="000000"/>
                <w:kern w:val="0"/>
                <w:sz w:val="24"/>
              </w:rPr>
            </w:pPr>
            <w:r>
              <w:rPr>
                <w:rFonts w:hint="eastAsia" w:ascii="宋体" w:hAnsi="宋体" w:eastAsia="宋体" w:cs="宋体"/>
                <w:b/>
                <w:bCs/>
                <w:color w:val="000000"/>
                <w:kern w:val="0"/>
                <w:sz w:val="24"/>
              </w:rPr>
              <w:t>行业领域</w:t>
            </w:r>
          </w:p>
        </w:tc>
      </w:tr>
      <w:tr w14:paraId="3AAD1457">
        <w:tblPrEx>
          <w:tblCellMar>
            <w:top w:w="0" w:type="dxa"/>
            <w:left w:w="108" w:type="dxa"/>
            <w:bottom w:w="0" w:type="dxa"/>
            <w:right w:w="108" w:type="dxa"/>
          </w:tblCellMar>
        </w:tblPrEx>
        <w:trPr>
          <w:trHeight w:val="2943" w:hRule="atLeast"/>
        </w:trPr>
        <w:tc>
          <w:tcPr>
            <w:tcW w:w="866" w:type="dxa"/>
            <w:tcBorders>
              <w:top w:val="nil"/>
              <w:left w:val="single" w:color="auto" w:sz="4" w:space="0"/>
              <w:bottom w:val="single" w:color="auto" w:sz="4" w:space="0"/>
              <w:right w:val="single" w:color="auto" w:sz="4" w:space="0"/>
            </w:tcBorders>
            <w:vAlign w:val="center"/>
          </w:tcPr>
          <w:p w14:paraId="267FD4EC">
            <w:pPr>
              <w:jc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cs="Times New Roman"/>
                <w:color w:val="000000" w:themeColor="text1"/>
                <w:lang w:val="en-US" w:eastAsia="zh-CN"/>
                <w14:textFill>
                  <w14:solidFill>
                    <w14:schemeClr w14:val="tx1"/>
                  </w14:solidFill>
                </w14:textFill>
              </w:rPr>
              <w:t>1</w:t>
            </w:r>
          </w:p>
        </w:tc>
        <w:tc>
          <w:tcPr>
            <w:tcW w:w="3870" w:type="dxa"/>
            <w:tcBorders>
              <w:top w:val="nil"/>
              <w:left w:val="single" w:color="auto" w:sz="4" w:space="0"/>
              <w:bottom w:val="single" w:color="auto" w:sz="4" w:space="0"/>
              <w:right w:val="single" w:color="auto" w:sz="4" w:space="0"/>
            </w:tcBorders>
            <w:shd w:val="clear" w:color="auto" w:fill="auto"/>
            <w:vAlign w:val="center"/>
          </w:tcPr>
          <w:p w14:paraId="6EB15A87">
            <w:pPr>
              <w:keepNext w:val="0"/>
              <w:keepLines w:val="0"/>
              <w:widowControl/>
              <w:suppressLineNumbers w:val="0"/>
              <w:jc w:val="left"/>
              <w:textAlignment w:val="center"/>
              <w:rPr>
                <w:rFonts w:ascii="宋体" w:hAnsi="宋体" w:eastAsia="宋体" w:cs="宋体"/>
                <w:color w:val="000000" w:themeColor="text1"/>
                <w:kern w:val="0"/>
                <w:sz w:val="22"/>
                <w:szCs w:val="22"/>
                <w14:textFill>
                  <w14:solidFill>
                    <w14:schemeClr w14:val="tx1"/>
                  </w14:solidFill>
                </w14:textFill>
              </w:rPr>
            </w:pPr>
            <w:r>
              <w:rPr>
                <w:rFonts w:hint="eastAsia"/>
              </w:rPr>
              <w:t>高</w:t>
            </w:r>
            <w:r>
              <w:rPr>
                <w:rFonts w:hint="eastAsia"/>
                <w:lang w:val="en-US" w:eastAsia="zh-CN"/>
              </w:rPr>
              <w:t>性</w:t>
            </w:r>
            <w:r>
              <w:rPr>
                <w:rFonts w:hint="eastAsia"/>
              </w:rPr>
              <w:t>能光电玻璃构件热力协同高质高效制造关键技术与成套装备</w:t>
            </w:r>
          </w:p>
        </w:tc>
        <w:tc>
          <w:tcPr>
            <w:tcW w:w="3619" w:type="dxa"/>
            <w:tcBorders>
              <w:top w:val="nil"/>
              <w:left w:val="nil"/>
              <w:bottom w:val="single" w:color="auto" w:sz="4" w:space="0"/>
              <w:right w:val="single" w:color="auto" w:sz="4" w:space="0"/>
            </w:tcBorders>
            <w:shd w:val="clear" w:color="auto" w:fill="auto"/>
            <w:noWrap/>
            <w:vAlign w:val="center"/>
          </w:tcPr>
          <w:p w14:paraId="268F4DB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广东华中科技大学工业技术研究院</w:t>
            </w:r>
          </w:p>
          <w:p w14:paraId="7473FDD4">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武汉华工激光工程有限责任公司</w:t>
            </w:r>
          </w:p>
          <w:p w14:paraId="5884F03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华中科技大学</w:t>
            </w:r>
          </w:p>
          <w:p w14:paraId="543C64A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东莞市德普特电子有限公司</w:t>
            </w:r>
          </w:p>
          <w:p w14:paraId="4DC82F7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中国船舶集团有限公司第七一九研究所</w:t>
            </w:r>
          </w:p>
          <w:p w14:paraId="426369F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广东省智能机器人研究院</w:t>
            </w:r>
          </w:p>
          <w:p w14:paraId="09DC469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东莞华清光学科技有限公司</w:t>
            </w:r>
          </w:p>
          <w:p w14:paraId="613790F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广东科技学院</w:t>
            </w:r>
          </w:p>
        </w:tc>
        <w:tc>
          <w:tcPr>
            <w:tcW w:w="3656" w:type="dxa"/>
            <w:tcBorders>
              <w:top w:val="nil"/>
              <w:left w:val="nil"/>
              <w:bottom w:val="single" w:color="auto" w:sz="4" w:space="0"/>
              <w:right w:val="single" w:color="auto" w:sz="4" w:space="0"/>
            </w:tcBorders>
            <w:shd w:val="clear" w:color="auto" w:fill="auto"/>
            <w:noWrap/>
            <w:vAlign w:val="center"/>
          </w:tcPr>
          <w:p w14:paraId="05335F8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张国军  王建刚  荣佑民  张  臻</w:t>
            </w:r>
          </w:p>
          <w:p w14:paraId="0924424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明五一  卢  亚  李文元  吴从义</w:t>
            </w:r>
          </w:p>
          <w:p w14:paraId="2411D61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仇泽军  倪明堂  赵健州  向  超</w:t>
            </w:r>
          </w:p>
          <w:p w14:paraId="27F2BD5B">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  婷  曾庆云  严其艳</w:t>
            </w:r>
          </w:p>
        </w:tc>
        <w:tc>
          <w:tcPr>
            <w:tcW w:w="2025" w:type="dxa"/>
            <w:tcBorders>
              <w:top w:val="nil"/>
              <w:left w:val="nil"/>
              <w:bottom w:val="single" w:color="auto" w:sz="4" w:space="0"/>
              <w:right w:val="single" w:color="auto" w:sz="4" w:space="0"/>
            </w:tcBorders>
            <w:shd w:val="clear" w:color="auto" w:fill="auto"/>
            <w:noWrap/>
            <w:vAlign w:val="center"/>
          </w:tcPr>
          <w:p w14:paraId="06C9DBE3">
            <w:pPr>
              <w:jc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cs="Times New Roman"/>
                <w:color w:val="000000" w:themeColor="text1"/>
                <w:lang w:val="en-US" w:eastAsia="zh-CN"/>
                <w14:textFill>
                  <w14:solidFill>
                    <w14:schemeClr w14:val="tx1"/>
                  </w14:solidFill>
                </w14:textFill>
              </w:rPr>
              <w:t>先进制造与自动化</w:t>
            </w:r>
          </w:p>
        </w:tc>
      </w:tr>
      <w:tr w14:paraId="283A25B3">
        <w:tblPrEx>
          <w:tblCellMar>
            <w:top w:w="0" w:type="dxa"/>
            <w:left w:w="108" w:type="dxa"/>
            <w:bottom w:w="0" w:type="dxa"/>
            <w:right w:w="108" w:type="dxa"/>
          </w:tblCellMar>
        </w:tblPrEx>
        <w:trPr>
          <w:trHeight w:val="714" w:hRule="atLeast"/>
        </w:trPr>
        <w:tc>
          <w:tcPr>
            <w:tcW w:w="14036" w:type="dxa"/>
            <w:gridSpan w:val="5"/>
            <w:tcBorders>
              <w:top w:val="nil"/>
              <w:left w:val="single" w:color="auto" w:sz="4" w:space="0"/>
              <w:bottom w:val="single" w:color="auto" w:sz="4" w:space="0"/>
              <w:right w:val="single" w:color="auto" w:sz="4" w:space="0"/>
            </w:tcBorders>
            <w:shd w:val="clear" w:color="auto" w:fill="auto"/>
            <w:vAlign w:val="center"/>
          </w:tcPr>
          <w:p w14:paraId="471F2AF8">
            <w:pPr>
              <w:widowControl/>
              <w:jc w:val="center"/>
              <w:rPr>
                <w:rFonts w:hint="eastAsia" w:ascii="宋体" w:hAnsi="宋体" w:eastAsia="宋体" w:cs="宋体"/>
                <w:b/>
                <w:bCs/>
                <w:color w:val="000000"/>
                <w:kern w:val="0"/>
                <w:sz w:val="24"/>
              </w:rPr>
            </w:pPr>
            <w:r>
              <w:rPr>
                <w:rFonts w:hint="eastAsia" w:cs="Times New Roman"/>
                <w:b/>
                <w:bCs/>
                <w:sz w:val="28"/>
                <w:lang w:eastAsia="zh-CN"/>
              </w:rPr>
              <w:t>一等奖（</w:t>
            </w:r>
            <w:r>
              <w:rPr>
                <w:rFonts w:hint="eastAsia" w:cs="Times New Roman"/>
                <w:b/>
                <w:bCs/>
                <w:sz w:val="28"/>
                <w:lang w:val="en-US" w:eastAsia="zh-CN"/>
              </w:rPr>
              <w:t>2项</w:t>
            </w:r>
            <w:r>
              <w:rPr>
                <w:rFonts w:hint="eastAsia" w:cs="Times New Roman"/>
                <w:b/>
                <w:bCs/>
                <w:sz w:val="28"/>
                <w:lang w:eastAsia="zh-CN"/>
              </w:rPr>
              <w:t>）</w:t>
            </w:r>
          </w:p>
        </w:tc>
      </w:tr>
      <w:tr w14:paraId="014ADF82">
        <w:tblPrEx>
          <w:tblCellMar>
            <w:top w:w="0" w:type="dxa"/>
            <w:left w:w="108" w:type="dxa"/>
            <w:bottom w:w="0" w:type="dxa"/>
            <w:right w:w="108" w:type="dxa"/>
          </w:tblCellMar>
        </w:tblPrEx>
        <w:trPr>
          <w:trHeight w:val="642" w:hRule="atLeast"/>
        </w:trPr>
        <w:tc>
          <w:tcPr>
            <w:tcW w:w="866" w:type="dxa"/>
            <w:tcBorders>
              <w:top w:val="nil"/>
              <w:left w:val="single" w:color="auto" w:sz="4" w:space="0"/>
              <w:bottom w:val="single" w:color="auto" w:sz="4" w:space="0"/>
              <w:right w:val="single" w:color="auto" w:sz="4" w:space="0"/>
            </w:tcBorders>
            <w:shd w:val="clear" w:color="auto" w:fill="auto"/>
            <w:vAlign w:val="center"/>
          </w:tcPr>
          <w:p w14:paraId="3417C45F">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序号</w:t>
            </w:r>
          </w:p>
        </w:tc>
        <w:tc>
          <w:tcPr>
            <w:tcW w:w="3870" w:type="dxa"/>
            <w:tcBorders>
              <w:top w:val="nil"/>
              <w:left w:val="single" w:color="auto" w:sz="4" w:space="0"/>
              <w:bottom w:val="single" w:color="auto" w:sz="4" w:space="0"/>
              <w:right w:val="single" w:color="auto" w:sz="4" w:space="0"/>
            </w:tcBorders>
            <w:shd w:val="clear" w:color="auto" w:fill="auto"/>
            <w:vAlign w:val="center"/>
          </w:tcPr>
          <w:p w14:paraId="1C21460F">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项目名称</w:t>
            </w:r>
          </w:p>
        </w:tc>
        <w:tc>
          <w:tcPr>
            <w:tcW w:w="3619" w:type="dxa"/>
            <w:tcBorders>
              <w:top w:val="nil"/>
              <w:left w:val="nil"/>
              <w:bottom w:val="single" w:color="auto" w:sz="4" w:space="0"/>
              <w:right w:val="single" w:color="auto" w:sz="4" w:space="0"/>
            </w:tcBorders>
            <w:shd w:val="clear" w:color="auto" w:fill="auto"/>
            <w:noWrap/>
            <w:vAlign w:val="center"/>
          </w:tcPr>
          <w:p w14:paraId="4AEEF1E5">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完成单位</w:t>
            </w:r>
          </w:p>
        </w:tc>
        <w:tc>
          <w:tcPr>
            <w:tcW w:w="3656" w:type="dxa"/>
            <w:tcBorders>
              <w:top w:val="nil"/>
              <w:left w:val="nil"/>
              <w:bottom w:val="single" w:color="auto" w:sz="4" w:space="0"/>
              <w:right w:val="single" w:color="auto" w:sz="4" w:space="0"/>
            </w:tcBorders>
            <w:shd w:val="clear" w:color="auto" w:fill="auto"/>
            <w:noWrap/>
            <w:vAlign w:val="center"/>
          </w:tcPr>
          <w:p w14:paraId="76F106BC">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完成人</w:t>
            </w:r>
          </w:p>
        </w:tc>
        <w:tc>
          <w:tcPr>
            <w:tcW w:w="2025" w:type="dxa"/>
            <w:tcBorders>
              <w:top w:val="nil"/>
              <w:left w:val="nil"/>
              <w:bottom w:val="single" w:color="auto" w:sz="4" w:space="0"/>
              <w:right w:val="single" w:color="auto" w:sz="4" w:space="0"/>
            </w:tcBorders>
            <w:shd w:val="clear" w:color="auto" w:fill="auto"/>
            <w:noWrap/>
            <w:vAlign w:val="center"/>
          </w:tcPr>
          <w:p w14:paraId="38B5D1C8">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行业领域</w:t>
            </w:r>
          </w:p>
        </w:tc>
      </w:tr>
      <w:tr w14:paraId="5A640240">
        <w:tblPrEx>
          <w:tblCellMar>
            <w:top w:w="0" w:type="dxa"/>
            <w:left w:w="108" w:type="dxa"/>
            <w:bottom w:w="0" w:type="dxa"/>
            <w:right w:w="108" w:type="dxa"/>
          </w:tblCellMar>
        </w:tblPrEx>
        <w:trPr>
          <w:trHeight w:val="1461" w:hRule="atLeast"/>
        </w:trPr>
        <w:tc>
          <w:tcPr>
            <w:tcW w:w="866" w:type="dxa"/>
            <w:tcBorders>
              <w:top w:val="nil"/>
              <w:left w:val="single" w:color="auto" w:sz="4" w:space="0"/>
              <w:bottom w:val="single" w:color="auto" w:sz="4" w:space="0"/>
              <w:right w:val="single" w:color="auto" w:sz="4" w:space="0"/>
            </w:tcBorders>
            <w:vAlign w:val="center"/>
          </w:tcPr>
          <w:p w14:paraId="6FD94483">
            <w:pPr>
              <w:jc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cs="Times New Roman"/>
                <w:color w:val="000000" w:themeColor="text1"/>
                <w:lang w:val="en-US" w:eastAsia="zh-CN"/>
                <w14:textFill>
                  <w14:solidFill>
                    <w14:schemeClr w14:val="tx1"/>
                  </w14:solidFill>
                </w14:textFill>
              </w:rPr>
              <w:t>1</w:t>
            </w:r>
          </w:p>
        </w:tc>
        <w:tc>
          <w:tcPr>
            <w:tcW w:w="3870" w:type="dxa"/>
            <w:tcBorders>
              <w:top w:val="nil"/>
              <w:left w:val="single" w:color="auto" w:sz="4" w:space="0"/>
              <w:bottom w:val="single" w:color="auto" w:sz="4" w:space="0"/>
              <w:right w:val="single" w:color="auto" w:sz="4" w:space="0"/>
            </w:tcBorders>
            <w:shd w:val="clear" w:color="auto" w:fill="auto"/>
            <w:vAlign w:val="center"/>
          </w:tcPr>
          <w:p w14:paraId="107BEF55">
            <w:pPr>
              <w:keepNext w:val="0"/>
              <w:keepLines w:val="0"/>
              <w:widowControl/>
              <w:suppressLineNumbers w:val="0"/>
              <w:jc w:val="left"/>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非晶合金精密压铸技术研究</w:t>
            </w:r>
          </w:p>
        </w:tc>
        <w:tc>
          <w:tcPr>
            <w:tcW w:w="3619" w:type="dxa"/>
            <w:tcBorders>
              <w:top w:val="nil"/>
              <w:left w:val="nil"/>
              <w:bottom w:val="single" w:color="auto" w:sz="4" w:space="0"/>
              <w:right w:val="single" w:color="auto" w:sz="4" w:space="0"/>
            </w:tcBorders>
            <w:shd w:val="clear" w:color="auto" w:fill="auto"/>
            <w:noWrap/>
            <w:vAlign w:val="center"/>
          </w:tcPr>
          <w:p w14:paraId="68148BE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东莞市逸昊金属材料科技有限公司</w:t>
            </w:r>
          </w:p>
        </w:tc>
        <w:tc>
          <w:tcPr>
            <w:tcW w:w="3656" w:type="dxa"/>
            <w:tcBorders>
              <w:top w:val="nil"/>
              <w:left w:val="nil"/>
              <w:bottom w:val="single" w:color="auto" w:sz="4" w:space="0"/>
              <w:right w:val="single" w:color="auto" w:sz="4" w:space="0"/>
            </w:tcBorders>
            <w:shd w:val="clear" w:color="auto" w:fill="auto"/>
            <w:noWrap/>
            <w:vAlign w:val="center"/>
          </w:tcPr>
          <w:p w14:paraId="318F3958">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高  宽  朱旭光  李文浩  许  夕郭彦峰  王  玮  陈建新  杨  兴</w:t>
            </w:r>
          </w:p>
        </w:tc>
        <w:tc>
          <w:tcPr>
            <w:tcW w:w="2025" w:type="dxa"/>
            <w:tcBorders>
              <w:top w:val="nil"/>
              <w:left w:val="nil"/>
              <w:bottom w:val="single" w:color="auto" w:sz="4" w:space="0"/>
              <w:right w:val="single" w:color="auto" w:sz="4" w:space="0"/>
            </w:tcBorders>
            <w:shd w:val="clear" w:color="auto" w:fill="auto"/>
            <w:noWrap/>
            <w:vAlign w:val="center"/>
          </w:tcPr>
          <w:p w14:paraId="59F0B1EF">
            <w:pPr>
              <w:jc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cs="Times New Roman"/>
                <w:color w:val="000000" w:themeColor="text1"/>
                <w:lang w:val="en-US" w:eastAsia="zh-CN"/>
                <w14:textFill>
                  <w14:solidFill>
                    <w14:schemeClr w14:val="tx1"/>
                  </w14:solidFill>
                </w14:textFill>
              </w:rPr>
              <w:t>新材料</w:t>
            </w:r>
          </w:p>
        </w:tc>
      </w:tr>
      <w:tr w14:paraId="55868A4D">
        <w:tblPrEx>
          <w:tblCellMar>
            <w:top w:w="0" w:type="dxa"/>
            <w:left w:w="108" w:type="dxa"/>
            <w:bottom w:w="0" w:type="dxa"/>
            <w:right w:w="108" w:type="dxa"/>
          </w:tblCellMar>
        </w:tblPrEx>
        <w:trPr>
          <w:trHeight w:val="1251" w:hRule="atLeast"/>
        </w:trPr>
        <w:tc>
          <w:tcPr>
            <w:tcW w:w="866" w:type="dxa"/>
            <w:tcBorders>
              <w:top w:val="single" w:color="auto" w:sz="4" w:space="0"/>
              <w:left w:val="single" w:color="auto" w:sz="4" w:space="0"/>
              <w:bottom w:val="single" w:color="auto" w:sz="4" w:space="0"/>
              <w:right w:val="single" w:color="auto" w:sz="4" w:space="0"/>
            </w:tcBorders>
            <w:vAlign w:val="bottom"/>
          </w:tcPr>
          <w:p w14:paraId="0DD85955">
            <w:pPr>
              <w:spacing w:line="720" w:lineRule="auto"/>
              <w:jc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2</w:t>
            </w:r>
          </w:p>
        </w:tc>
        <w:tc>
          <w:tcPr>
            <w:tcW w:w="3870" w:type="dxa"/>
            <w:tcBorders>
              <w:top w:val="single" w:color="auto" w:sz="4" w:space="0"/>
              <w:left w:val="single" w:color="auto" w:sz="4" w:space="0"/>
              <w:bottom w:val="single" w:color="auto" w:sz="4" w:space="0"/>
              <w:right w:val="single" w:color="auto" w:sz="4" w:space="0"/>
            </w:tcBorders>
            <w:shd w:val="clear" w:color="auto" w:fill="auto"/>
            <w:vAlign w:val="center"/>
          </w:tcPr>
          <w:p w14:paraId="298C7C71">
            <w:pPr>
              <w:keepNext w:val="0"/>
              <w:keepLines w:val="0"/>
              <w:widowControl/>
              <w:suppressLineNumbers w:val="0"/>
              <w:jc w:val="left"/>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利用 Cre/Loxp 基因敲除和Crispr/Cas9 基因编辑技术进行呼吸疾病基础研究和临床转化</w:t>
            </w:r>
          </w:p>
        </w:tc>
        <w:tc>
          <w:tcPr>
            <w:tcW w:w="36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4AF24">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东莞市人民医院</w:t>
            </w:r>
          </w:p>
        </w:tc>
        <w:tc>
          <w:tcPr>
            <w:tcW w:w="36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A1881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胡国栋  荣知立  苏  金  蔡绍曦 王依姝  沈利汉  李  佳  文  红 方年新  吴森泉  杨  婵</w:t>
            </w:r>
          </w:p>
        </w:tc>
        <w:tc>
          <w:tcPr>
            <w:tcW w:w="20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6B86B3">
            <w:pPr>
              <w:jc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cs="Times New Roman"/>
                <w:color w:val="000000" w:themeColor="text1"/>
                <w:lang w:val="en-US" w:eastAsia="zh-CN"/>
                <w14:textFill>
                  <w14:solidFill>
                    <w14:schemeClr w14:val="tx1"/>
                  </w14:solidFill>
                </w14:textFill>
              </w:rPr>
              <w:t>生物与新医药</w:t>
            </w:r>
          </w:p>
        </w:tc>
      </w:tr>
      <w:tr w14:paraId="7C751A8F">
        <w:tblPrEx>
          <w:tblCellMar>
            <w:top w:w="0" w:type="dxa"/>
            <w:left w:w="108" w:type="dxa"/>
            <w:bottom w:w="0" w:type="dxa"/>
            <w:right w:w="108" w:type="dxa"/>
          </w:tblCellMar>
        </w:tblPrEx>
        <w:trPr>
          <w:trHeight w:val="704" w:hRule="atLeast"/>
        </w:trPr>
        <w:tc>
          <w:tcPr>
            <w:tcW w:w="14036"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DEAEADD">
            <w:pPr>
              <w:widowControl/>
              <w:jc w:val="center"/>
              <w:rPr>
                <w:rFonts w:hint="eastAsia" w:ascii="宋体" w:hAnsi="宋体" w:eastAsia="宋体" w:cs="宋体"/>
                <w:b/>
                <w:bCs/>
                <w:color w:val="000000"/>
                <w:kern w:val="0"/>
                <w:sz w:val="24"/>
              </w:rPr>
            </w:pPr>
            <w:r>
              <w:rPr>
                <w:rFonts w:hint="eastAsia" w:cs="Times New Roman"/>
                <w:b/>
                <w:bCs/>
                <w:sz w:val="28"/>
                <w:lang w:val="en-US" w:eastAsia="zh-CN"/>
              </w:rPr>
              <w:t>二</w:t>
            </w:r>
            <w:r>
              <w:rPr>
                <w:rFonts w:hint="eastAsia" w:cs="Times New Roman"/>
                <w:b/>
                <w:bCs/>
                <w:sz w:val="28"/>
                <w:lang w:eastAsia="zh-CN"/>
              </w:rPr>
              <w:t>等奖（</w:t>
            </w:r>
            <w:r>
              <w:rPr>
                <w:rFonts w:hint="eastAsia" w:cs="Times New Roman"/>
                <w:b/>
                <w:bCs/>
                <w:sz w:val="28"/>
                <w:lang w:val="en-US" w:eastAsia="zh-CN"/>
              </w:rPr>
              <w:t>1项</w:t>
            </w:r>
            <w:r>
              <w:rPr>
                <w:rFonts w:hint="eastAsia" w:cs="Times New Roman"/>
                <w:b/>
                <w:bCs/>
                <w:sz w:val="28"/>
                <w:lang w:eastAsia="zh-CN"/>
              </w:rPr>
              <w:t>）</w:t>
            </w:r>
          </w:p>
        </w:tc>
      </w:tr>
      <w:tr w14:paraId="79D11482">
        <w:tblPrEx>
          <w:tblCellMar>
            <w:top w:w="0" w:type="dxa"/>
            <w:left w:w="108" w:type="dxa"/>
            <w:bottom w:w="0" w:type="dxa"/>
            <w:right w:w="108" w:type="dxa"/>
          </w:tblCellMar>
        </w:tblPrEx>
        <w:trPr>
          <w:trHeight w:val="501" w:hRule="atLeast"/>
        </w:trPr>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14:paraId="52CD2C65">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序号</w:t>
            </w:r>
          </w:p>
        </w:tc>
        <w:tc>
          <w:tcPr>
            <w:tcW w:w="3870" w:type="dxa"/>
            <w:tcBorders>
              <w:top w:val="single" w:color="auto" w:sz="4" w:space="0"/>
              <w:left w:val="single" w:color="auto" w:sz="4" w:space="0"/>
              <w:bottom w:val="single" w:color="auto" w:sz="4" w:space="0"/>
              <w:right w:val="single" w:color="auto" w:sz="4" w:space="0"/>
            </w:tcBorders>
            <w:shd w:val="clear" w:color="auto" w:fill="auto"/>
            <w:vAlign w:val="center"/>
          </w:tcPr>
          <w:p w14:paraId="3205C8B2">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项目名称</w:t>
            </w:r>
          </w:p>
        </w:tc>
        <w:tc>
          <w:tcPr>
            <w:tcW w:w="36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19394F">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完成单位</w:t>
            </w:r>
          </w:p>
        </w:tc>
        <w:tc>
          <w:tcPr>
            <w:tcW w:w="36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4751A">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完成人</w:t>
            </w:r>
          </w:p>
        </w:tc>
        <w:tc>
          <w:tcPr>
            <w:tcW w:w="20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2EF245">
            <w:pPr>
              <w:widowControl/>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b/>
                <w:bCs/>
                <w:color w:val="000000"/>
                <w:kern w:val="0"/>
                <w:sz w:val="24"/>
              </w:rPr>
              <w:t>行业领域</w:t>
            </w:r>
          </w:p>
        </w:tc>
      </w:tr>
      <w:tr w14:paraId="4DF11AB2">
        <w:tblPrEx>
          <w:tblCellMar>
            <w:top w:w="0" w:type="dxa"/>
            <w:left w:w="108" w:type="dxa"/>
            <w:bottom w:w="0" w:type="dxa"/>
            <w:right w:w="108" w:type="dxa"/>
          </w:tblCellMar>
        </w:tblPrEx>
        <w:trPr>
          <w:trHeight w:val="1725" w:hRule="atLeast"/>
        </w:trPr>
        <w:tc>
          <w:tcPr>
            <w:tcW w:w="866" w:type="dxa"/>
            <w:tcBorders>
              <w:top w:val="single" w:color="auto" w:sz="4" w:space="0"/>
              <w:left w:val="single" w:color="auto" w:sz="4" w:space="0"/>
              <w:bottom w:val="single" w:color="auto" w:sz="4" w:space="0"/>
              <w:right w:val="single" w:color="auto" w:sz="4" w:space="0"/>
            </w:tcBorders>
            <w:vAlign w:val="bottom"/>
          </w:tcPr>
          <w:p w14:paraId="7682E67A">
            <w:pPr>
              <w:spacing w:line="720" w:lineRule="auto"/>
              <w:jc w:val="center"/>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4</w:t>
            </w:r>
          </w:p>
        </w:tc>
        <w:tc>
          <w:tcPr>
            <w:tcW w:w="3870" w:type="dxa"/>
            <w:tcBorders>
              <w:top w:val="single" w:color="auto" w:sz="4" w:space="0"/>
              <w:left w:val="single" w:color="auto" w:sz="4" w:space="0"/>
              <w:bottom w:val="single" w:color="auto" w:sz="4" w:space="0"/>
              <w:right w:val="single" w:color="auto" w:sz="4" w:space="0"/>
            </w:tcBorders>
            <w:shd w:val="clear" w:color="auto" w:fill="auto"/>
            <w:vAlign w:val="center"/>
          </w:tcPr>
          <w:p w14:paraId="3F61A0F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高纯单晶铜材制备关键技术及产业化应用</w:t>
            </w:r>
          </w:p>
        </w:tc>
        <w:tc>
          <w:tcPr>
            <w:tcW w:w="36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81CFE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松山湖材料实验室</w:t>
            </w:r>
          </w:p>
          <w:p w14:paraId="408721E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北京大学</w:t>
            </w:r>
          </w:p>
          <w:p w14:paraId="3723E4E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中科晶益（东莞）材料科技有限责任公司</w:t>
            </w:r>
          </w:p>
          <w:p w14:paraId="7E39AA9E">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广东正业科技股份有限公司</w:t>
            </w:r>
          </w:p>
        </w:tc>
        <w:tc>
          <w:tcPr>
            <w:tcW w:w="36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DD800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刘开辉  付  莹  王恩哥  吴慕鸿  王  晨  王  玉  赵  翀  张瑞祥魏代利  黄洪辉</w:t>
            </w:r>
          </w:p>
        </w:tc>
        <w:tc>
          <w:tcPr>
            <w:tcW w:w="20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30B116">
            <w:pPr>
              <w:jc w:val="center"/>
              <w:rPr>
                <w:rFonts w:hint="default" w:ascii="宋体" w:hAnsi="宋体" w:cs="Times New Roman"/>
                <w:color w:val="000000" w:themeColor="text1"/>
                <w:lang w:val="en-US" w:eastAsia="zh-CN"/>
                <w14:textFill>
                  <w14:solidFill>
                    <w14:schemeClr w14:val="tx1"/>
                  </w14:solidFill>
                </w14:textFill>
              </w:rPr>
            </w:pPr>
            <w:r>
              <w:rPr>
                <w:rFonts w:hint="eastAsia" w:ascii="宋体" w:hAnsi="宋体" w:cs="Times New Roman"/>
                <w:color w:val="000000" w:themeColor="text1"/>
                <w:lang w:val="en-US" w:eastAsia="zh-CN"/>
                <w14:textFill>
                  <w14:solidFill>
                    <w14:schemeClr w14:val="tx1"/>
                  </w14:solidFill>
                </w14:textFill>
              </w:rPr>
              <w:t>新材料</w:t>
            </w:r>
          </w:p>
        </w:tc>
      </w:tr>
    </w:tbl>
    <w:p w14:paraId="44B47260">
      <w:pPr>
        <w:widowControl/>
        <w:jc w:val="center"/>
        <w:textAlignment w:val="center"/>
        <w:rPr>
          <w:rFonts w:hint="eastAsia" w:ascii="华文仿宋" w:hAnsi="华文仿宋" w:eastAsia="华文仿宋" w:cs="华文仿宋"/>
          <w:b/>
          <w:color w:val="000000"/>
          <w:kern w:val="0"/>
          <w:sz w:val="36"/>
          <w:szCs w:val="36"/>
        </w:rPr>
      </w:pPr>
    </w:p>
    <w:p w14:paraId="286FABA3">
      <w:pPr>
        <w:widowControl/>
        <w:jc w:val="center"/>
        <w:textAlignment w:val="center"/>
        <w:rPr>
          <w:rFonts w:hint="eastAsia" w:ascii="华文仿宋" w:hAnsi="华文仿宋" w:eastAsia="华文仿宋" w:cs="华文仿宋"/>
          <w:b/>
          <w:color w:val="000000"/>
          <w:kern w:val="0"/>
          <w:sz w:val="36"/>
          <w:szCs w:val="36"/>
        </w:rPr>
      </w:pPr>
    </w:p>
    <w:p w14:paraId="025DCD5C">
      <w:pPr>
        <w:widowControl/>
        <w:jc w:val="center"/>
        <w:textAlignment w:val="center"/>
        <w:rPr>
          <w:rFonts w:hint="eastAsia" w:ascii="华文仿宋" w:hAnsi="华文仿宋" w:eastAsia="华文仿宋" w:cs="华文仿宋"/>
          <w:b/>
          <w:color w:val="000000"/>
          <w:kern w:val="0"/>
          <w:sz w:val="36"/>
          <w:szCs w:val="36"/>
        </w:rPr>
      </w:pPr>
    </w:p>
    <w:p w14:paraId="09433449">
      <w:pPr>
        <w:widowControl/>
        <w:jc w:val="center"/>
        <w:textAlignment w:val="center"/>
        <w:rPr>
          <w:rFonts w:hint="eastAsia" w:ascii="华文仿宋" w:hAnsi="华文仿宋" w:eastAsia="华文仿宋" w:cs="华文仿宋"/>
          <w:b/>
          <w:color w:val="000000"/>
          <w:kern w:val="0"/>
          <w:sz w:val="36"/>
          <w:szCs w:val="36"/>
        </w:rPr>
      </w:pPr>
    </w:p>
    <w:p w14:paraId="4754988D">
      <w:pPr>
        <w:widowControl/>
        <w:jc w:val="center"/>
        <w:textAlignment w:val="center"/>
        <w:rPr>
          <w:rFonts w:hint="eastAsia" w:ascii="华文仿宋" w:hAnsi="华文仿宋" w:eastAsia="华文仿宋" w:cs="华文仿宋"/>
          <w:b/>
          <w:color w:val="000000"/>
          <w:kern w:val="0"/>
          <w:sz w:val="36"/>
          <w:szCs w:val="36"/>
        </w:rPr>
      </w:pPr>
    </w:p>
    <w:p w14:paraId="7CC1A0BA">
      <w:pPr>
        <w:widowControl/>
        <w:jc w:val="both"/>
        <w:textAlignment w:val="center"/>
        <w:rPr>
          <w:rFonts w:hint="eastAsia" w:ascii="华文仿宋" w:hAnsi="华文仿宋" w:eastAsia="华文仿宋" w:cs="华文仿宋"/>
          <w:b/>
          <w:color w:val="000000"/>
          <w:kern w:val="0"/>
          <w:sz w:val="36"/>
          <w:szCs w:val="36"/>
        </w:rPr>
      </w:pPr>
    </w:p>
    <w:p w14:paraId="6168AC1C">
      <w:pPr>
        <w:widowControl/>
        <w:jc w:val="center"/>
        <w:textAlignment w:val="center"/>
        <w:rPr>
          <w:rFonts w:hint="eastAsia" w:ascii="华文仿宋" w:hAnsi="华文仿宋" w:eastAsia="华文仿宋" w:cs="华文仿宋"/>
          <w:b/>
          <w:color w:val="000000"/>
          <w:kern w:val="0"/>
          <w:sz w:val="36"/>
          <w:szCs w:val="36"/>
          <w:lang w:val="en-US" w:eastAsia="zh-CN"/>
        </w:rPr>
      </w:pPr>
      <w:r>
        <w:rPr>
          <w:rFonts w:hint="eastAsia" w:ascii="华文仿宋" w:hAnsi="华文仿宋" w:eastAsia="华文仿宋" w:cs="华文仿宋"/>
          <w:b/>
          <w:color w:val="000000"/>
          <w:kern w:val="0"/>
          <w:sz w:val="36"/>
          <w:szCs w:val="36"/>
        </w:rPr>
        <w:t>202</w:t>
      </w:r>
      <w:r>
        <w:rPr>
          <w:rFonts w:hint="eastAsia" w:ascii="华文仿宋" w:hAnsi="华文仿宋" w:eastAsia="华文仿宋" w:cs="华文仿宋"/>
          <w:b/>
          <w:color w:val="000000"/>
          <w:kern w:val="0"/>
          <w:sz w:val="36"/>
          <w:szCs w:val="36"/>
          <w:lang w:val="en-US" w:eastAsia="zh-CN"/>
        </w:rPr>
        <w:t>4</w:t>
      </w:r>
      <w:r>
        <w:rPr>
          <w:rFonts w:hint="eastAsia" w:ascii="华文仿宋" w:hAnsi="华文仿宋" w:eastAsia="华文仿宋" w:cs="华文仿宋"/>
          <w:b/>
          <w:color w:val="000000"/>
          <w:kern w:val="0"/>
          <w:sz w:val="36"/>
          <w:szCs w:val="36"/>
        </w:rPr>
        <w:t>年</w:t>
      </w:r>
      <w:r>
        <w:rPr>
          <w:rFonts w:hint="eastAsia" w:ascii="华文仿宋" w:hAnsi="华文仿宋" w:eastAsia="华文仿宋" w:cs="华文仿宋"/>
          <w:b/>
          <w:color w:val="000000"/>
          <w:kern w:val="0"/>
          <w:sz w:val="36"/>
          <w:szCs w:val="36"/>
          <w:lang w:val="en-US" w:eastAsia="zh-CN"/>
        </w:rPr>
        <w:t>创新东莞科技进步奖获奖名单</w:t>
      </w:r>
    </w:p>
    <w:tbl>
      <w:tblPr>
        <w:tblStyle w:val="4"/>
        <w:tblW w:w="14050" w:type="dxa"/>
        <w:tblInd w:w="-269" w:type="dxa"/>
        <w:tblLayout w:type="fixed"/>
        <w:tblCellMar>
          <w:top w:w="15" w:type="dxa"/>
          <w:left w:w="15" w:type="dxa"/>
          <w:bottom w:w="15" w:type="dxa"/>
          <w:right w:w="15" w:type="dxa"/>
        </w:tblCellMar>
      </w:tblPr>
      <w:tblGrid>
        <w:gridCol w:w="658"/>
        <w:gridCol w:w="4078"/>
        <w:gridCol w:w="3285"/>
        <w:gridCol w:w="3765"/>
        <w:gridCol w:w="2264"/>
      </w:tblGrid>
      <w:tr w14:paraId="0A0D0FCB">
        <w:tblPrEx>
          <w:tblCellMar>
            <w:top w:w="15" w:type="dxa"/>
            <w:left w:w="15" w:type="dxa"/>
            <w:bottom w:w="15" w:type="dxa"/>
            <w:right w:w="15" w:type="dxa"/>
          </w:tblCellMar>
        </w:tblPrEx>
        <w:trPr>
          <w:trHeight w:val="420" w:hRule="atLeast"/>
        </w:trPr>
        <w:tc>
          <w:tcPr>
            <w:tcW w:w="140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70CF54">
            <w:pPr>
              <w:widowControl/>
              <w:jc w:val="center"/>
              <w:textAlignment w:val="center"/>
              <w:rPr>
                <w:rFonts w:hint="eastAsia" w:cs="Times New Roman"/>
                <w:b/>
                <w:bCs/>
                <w:sz w:val="28"/>
                <w:lang w:eastAsia="zh-CN"/>
              </w:rPr>
            </w:pPr>
            <w:r>
              <w:rPr>
                <w:rFonts w:hint="eastAsia" w:cs="Times New Roman"/>
                <w:b/>
                <w:bCs/>
                <w:sz w:val="28"/>
                <w:lang w:val="en-US" w:eastAsia="zh-CN"/>
              </w:rPr>
              <w:t>特</w:t>
            </w:r>
            <w:r>
              <w:rPr>
                <w:rFonts w:hint="eastAsia" w:cs="Times New Roman"/>
                <w:b/>
                <w:bCs/>
                <w:sz w:val="28"/>
                <w:lang w:eastAsia="zh-CN"/>
              </w:rPr>
              <w:t>等奖（</w:t>
            </w:r>
            <w:r>
              <w:rPr>
                <w:rFonts w:hint="eastAsia" w:cs="Times New Roman"/>
                <w:b/>
                <w:bCs/>
                <w:sz w:val="28"/>
                <w:lang w:val="en-US" w:eastAsia="zh-CN"/>
              </w:rPr>
              <w:t>2项</w:t>
            </w:r>
            <w:r>
              <w:rPr>
                <w:rFonts w:hint="eastAsia" w:cs="Times New Roman"/>
                <w:b/>
                <w:bCs/>
                <w:sz w:val="28"/>
                <w:lang w:eastAsia="zh-CN"/>
              </w:rPr>
              <w:t>）</w:t>
            </w:r>
          </w:p>
        </w:tc>
      </w:tr>
      <w:tr w14:paraId="068522B9">
        <w:tblPrEx>
          <w:tblCellMar>
            <w:top w:w="15" w:type="dxa"/>
            <w:left w:w="15" w:type="dxa"/>
            <w:bottom w:w="15" w:type="dxa"/>
            <w:right w:w="15" w:type="dxa"/>
          </w:tblCellMar>
        </w:tblPrEx>
        <w:trPr>
          <w:trHeight w:val="4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DEE0">
            <w:pPr>
              <w:widowControl/>
              <w:jc w:val="center"/>
              <w:textAlignment w:val="center"/>
              <w:rPr>
                <w:rFonts w:hint="eastAsia" w:cs="Times New Roman"/>
                <w:b/>
                <w:bCs/>
                <w:sz w:val="28"/>
                <w:lang w:eastAsia="zh-CN"/>
              </w:rPr>
            </w:pPr>
            <w:r>
              <w:rPr>
                <w:rFonts w:hint="eastAsia" w:ascii="宋体" w:hAnsi="宋体" w:eastAsia="宋体" w:cs="宋体"/>
                <w:b/>
                <w:bCs/>
                <w:color w:val="000000"/>
                <w:kern w:val="0"/>
                <w:sz w:val="24"/>
              </w:rPr>
              <w:t>序号</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77DFF">
            <w:pPr>
              <w:widowControl/>
              <w:jc w:val="center"/>
              <w:textAlignment w:val="center"/>
              <w:rPr>
                <w:rFonts w:hint="eastAsia" w:cs="Times New Roman"/>
                <w:b/>
                <w:bCs/>
                <w:sz w:val="28"/>
                <w:lang w:eastAsia="zh-CN"/>
              </w:rPr>
            </w:pPr>
            <w:r>
              <w:rPr>
                <w:rFonts w:hint="eastAsia" w:ascii="宋体" w:hAnsi="宋体" w:eastAsia="宋体" w:cs="宋体"/>
                <w:b/>
                <w:bCs/>
                <w:color w:val="000000"/>
                <w:kern w:val="0"/>
                <w:sz w:val="24"/>
                <w:lang w:val="en-US" w:eastAsia="zh-CN"/>
              </w:rPr>
              <w:t>项目名称</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36741">
            <w:pPr>
              <w:widowControl/>
              <w:jc w:val="center"/>
              <w:textAlignment w:val="center"/>
              <w:rPr>
                <w:rFonts w:hint="eastAsia" w:cs="Times New Roman"/>
                <w:b/>
                <w:bCs/>
                <w:sz w:val="28"/>
                <w:lang w:eastAsia="zh-CN"/>
              </w:rPr>
            </w:pPr>
            <w:r>
              <w:rPr>
                <w:rFonts w:hint="eastAsia" w:ascii="宋体" w:hAnsi="宋体" w:eastAsia="宋体" w:cs="宋体"/>
                <w:b/>
                <w:bCs/>
                <w:color w:val="000000"/>
                <w:kern w:val="0"/>
                <w:sz w:val="24"/>
                <w:lang w:val="en-US" w:eastAsia="zh-CN"/>
              </w:rPr>
              <w:t>完成单位</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A579">
            <w:pPr>
              <w:widowControl/>
              <w:jc w:val="center"/>
              <w:textAlignment w:val="center"/>
              <w:rPr>
                <w:rFonts w:hint="eastAsia" w:cs="Times New Roman"/>
                <w:b/>
                <w:bCs/>
                <w:sz w:val="28"/>
                <w:lang w:eastAsia="zh-CN"/>
              </w:rPr>
            </w:pPr>
            <w:r>
              <w:rPr>
                <w:rFonts w:hint="eastAsia" w:ascii="宋体" w:hAnsi="宋体" w:eastAsia="宋体" w:cs="宋体"/>
                <w:b/>
                <w:bCs/>
                <w:color w:val="000000"/>
                <w:kern w:val="0"/>
                <w:sz w:val="24"/>
                <w:lang w:val="en-US" w:eastAsia="zh-CN"/>
              </w:rPr>
              <w:t>完成人</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EB5B1">
            <w:pPr>
              <w:widowControl/>
              <w:jc w:val="center"/>
              <w:textAlignment w:val="center"/>
              <w:rPr>
                <w:rFonts w:hint="eastAsia" w:cs="Times New Roman"/>
                <w:b/>
                <w:bCs/>
                <w:sz w:val="28"/>
                <w:lang w:eastAsia="zh-CN"/>
              </w:rPr>
            </w:pPr>
            <w:r>
              <w:rPr>
                <w:rFonts w:hint="eastAsia" w:ascii="宋体" w:hAnsi="宋体" w:eastAsia="宋体" w:cs="宋体"/>
                <w:b/>
                <w:bCs/>
                <w:color w:val="000000"/>
                <w:kern w:val="0"/>
                <w:sz w:val="24"/>
                <w:lang w:val="en-US" w:eastAsia="zh-CN"/>
              </w:rPr>
              <w:t>行业领域</w:t>
            </w:r>
          </w:p>
        </w:tc>
      </w:tr>
      <w:tr w14:paraId="1D875BCB">
        <w:tblPrEx>
          <w:tblCellMar>
            <w:top w:w="15" w:type="dxa"/>
            <w:left w:w="15" w:type="dxa"/>
            <w:bottom w:w="15" w:type="dxa"/>
            <w:right w:w="15" w:type="dxa"/>
          </w:tblCellMar>
        </w:tblPrEx>
        <w:trPr>
          <w:trHeight w:val="119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BF91">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2C3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多材质高精密器件光谱与视觉融合检测技术及装备</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D60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广东三姆森科技股份有限公司</w:t>
            </w:r>
          </w:p>
          <w:p w14:paraId="738CE5B4">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中国科学院深圳先进技术研究院</w:t>
            </w:r>
          </w:p>
          <w:p w14:paraId="071CBB09">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华中科技大学</w:t>
            </w:r>
          </w:p>
          <w:p w14:paraId="722EA89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广东工业大学</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2E7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冯  伟  张庆祥  周向东  陈英滔</w:t>
            </w:r>
          </w:p>
          <w:p w14:paraId="228F845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卢少武  颜昌亚  刘跃生  李锡康</w:t>
            </w:r>
          </w:p>
          <w:p w14:paraId="36F8521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宋  宝  吴  磊  谭  辉  汪智勇</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D4BC">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先进制造与自动化</w:t>
            </w:r>
          </w:p>
        </w:tc>
      </w:tr>
      <w:tr w14:paraId="7BCEB1B1">
        <w:tblPrEx>
          <w:tblCellMar>
            <w:top w:w="15" w:type="dxa"/>
            <w:left w:w="15" w:type="dxa"/>
            <w:bottom w:w="15" w:type="dxa"/>
            <w:right w:w="15" w:type="dxa"/>
          </w:tblCellMar>
        </w:tblPrEx>
        <w:trPr>
          <w:trHeight w:val="119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1C4C">
            <w:pPr>
              <w:keepNext w:val="0"/>
              <w:keepLines w:val="0"/>
              <w:widowControl/>
              <w:suppressLineNumbers w:val="0"/>
              <w:jc w:val="center"/>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11FC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智能移动终端闪充锂离子电池关键技术及产业化</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28F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东莞理工学院</w:t>
            </w:r>
          </w:p>
          <w:p w14:paraId="21B3C3C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东莞新能德科技有限公司</w:t>
            </w:r>
          </w:p>
          <w:p w14:paraId="6D02CB0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东莞新能源科技有限公司</w:t>
            </w:r>
          </w:p>
          <w:p w14:paraId="6B65326C">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广东华芯智源科技有限公司</w:t>
            </w:r>
          </w:p>
          <w:p w14:paraId="46F249A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中南大学</w:t>
            </w:r>
          </w:p>
          <w:p w14:paraId="58CDA9A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北京小米移动软件有限公司</w:t>
            </w:r>
          </w:p>
          <w:p w14:paraId="7934E16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OPPO广东移动通信有限公司</w:t>
            </w:r>
          </w:p>
          <w:p w14:paraId="4CBAE9E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维沃移动通信有限公司</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61EC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任  斌  贺振江  张柏清  陈光辉</w:t>
            </w:r>
          </w:p>
          <w:p w14:paraId="00A5B09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张光旻  徐磊敏  胡峰燕  王可飞</w:t>
            </w:r>
          </w:p>
          <w:p w14:paraId="7BDE937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陈仁杰  杜思红  魏  强  罗晓辉</w:t>
            </w:r>
          </w:p>
          <w:p w14:paraId="1D353354">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林俊杰  宁顺刚  谢  洪</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0653">
            <w:pPr>
              <w:keepNext w:val="0"/>
              <w:keepLines w:val="0"/>
              <w:widowControl/>
              <w:suppressLineNumbers w:val="0"/>
              <w:jc w:val="center"/>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新能源与节能</w:t>
            </w:r>
          </w:p>
        </w:tc>
      </w:tr>
      <w:tr w14:paraId="5ADD0AD1">
        <w:tblPrEx>
          <w:tblCellMar>
            <w:top w:w="15" w:type="dxa"/>
            <w:left w:w="15" w:type="dxa"/>
            <w:bottom w:w="15" w:type="dxa"/>
            <w:right w:w="15" w:type="dxa"/>
          </w:tblCellMar>
        </w:tblPrEx>
        <w:trPr>
          <w:trHeight w:val="420" w:hRule="atLeast"/>
        </w:trPr>
        <w:tc>
          <w:tcPr>
            <w:tcW w:w="140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742E6E">
            <w:pPr>
              <w:widowControl/>
              <w:jc w:val="center"/>
              <w:textAlignment w:val="center"/>
              <w:rPr>
                <w:rFonts w:hint="eastAsia" w:ascii="宋体" w:hAnsi="宋体" w:eastAsia="宋体" w:cs="宋体"/>
                <w:b/>
                <w:bCs/>
                <w:color w:val="000000"/>
                <w:kern w:val="0"/>
                <w:sz w:val="24"/>
              </w:rPr>
            </w:pPr>
            <w:r>
              <w:rPr>
                <w:rFonts w:hint="eastAsia" w:cs="Times New Roman"/>
                <w:b/>
                <w:bCs/>
                <w:sz w:val="28"/>
                <w:lang w:eastAsia="zh-CN"/>
              </w:rPr>
              <w:t>一等奖（</w:t>
            </w:r>
            <w:r>
              <w:rPr>
                <w:rFonts w:hint="eastAsia" w:cs="Times New Roman"/>
                <w:b/>
                <w:bCs/>
                <w:sz w:val="28"/>
                <w:lang w:val="en-US" w:eastAsia="zh-CN"/>
              </w:rPr>
              <w:t>15项</w:t>
            </w:r>
            <w:r>
              <w:rPr>
                <w:rFonts w:hint="eastAsia" w:cs="Times New Roman"/>
                <w:b/>
                <w:bCs/>
                <w:sz w:val="28"/>
                <w:lang w:eastAsia="zh-CN"/>
              </w:rPr>
              <w:t>）</w:t>
            </w:r>
          </w:p>
        </w:tc>
      </w:tr>
      <w:tr w14:paraId="21BB9F38">
        <w:tblPrEx>
          <w:tblCellMar>
            <w:top w:w="15" w:type="dxa"/>
            <w:left w:w="15" w:type="dxa"/>
            <w:bottom w:w="15" w:type="dxa"/>
            <w:right w:w="15" w:type="dxa"/>
          </w:tblCellMar>
        </w:tblPrEx>
        <w:trPr>
          <w:trHeight w:val="4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752DB">
            <w:pPr>
              <w:widowControl/>
              <w:jc w:val="center"/>
              <w:textAlignment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4EE1">
            <w:pPr>
              <w:widowControl/>
              <w:jc w:val="center"/>
              <w:textAlignment w:val="center"/>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项目名称</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0B76">
            <w:pPr>
              <w:widowControl/>
              <w:jc w:val="center"/>
              <w:textAlignment w:val="center"/>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完成单位</w:t>
            </w:r>
          </w:p>
        </w:tc>
        <w:tc>
          <w:tcPr>
            <w:tcW w:w="3765" w:type="dxa"/>
            <w:tcBorders>
              <w:top w:val="single" w:color="000000" w:sz="4" w:space="0"/>
              <w:left w:val="single" w:color="000000" w:sz="4" w:space="0"/>
              <w:bottom w:val="single" w:color="000000" w:sz="4" w:space="0"/>
              <w:right w:val="single" w:color="000000" w:sz="4" w:space="0"/>
            </w:tcBorders>
            <w:vAlign w:val="center"/>
          </w:tcPr>
          <w:p w14:paraId="23867DB8">
            <w:pPr>
              <w:widowControl/>
              <w:jc w:val="center"/>
              <w:textAlignment w:val="center"/>
              <w:rPr>
                <w:rFonts w:hint="eastAsia" w:ascii="宋体" w:hAnsi="宋体" w:eastAsia="宋体" w:cs="宋体"/>
                <w:b/>
                <w:bCs/>
                <w:color w:val="000000"/>
                <w:kern w:val="0"/>
                <w:sz w:val="24"/>
                <w:lang w:val="en-US" w:eastAsia="zh-CN"/>
              </w:rPr>
            </w:pPr>
            <w:r>
              <w:rPr>
                <w:rFonts w:hint="eastAsia" w:ascii="宋体" w:hAnsi="宋体" w:eastAsia="宋体" w:cs="宋体"/>
                <w:b/>
                <w:bCs/>
                <w:color w:val="000000"/>
                <w:kern w:val="0"/>
                <w:sz w:val="24"/>
                <w:lang w:val="en-US" w:eastAsia="zh-CN"/>
              </w:rPr>
              <w:t>完成人</w:t>
            </w:r>
          </w:p>
        </w:tc>
        <w:tc>
          <w:tcPr>
            <w:tcW w:w="2264" w:type="dxa"/>
            <w:tcBorders>
              <w:top w:val="single" w:color="000000" w:sz="4" w:space="0"/>
              <w:left w:val="single" w:color="000000" w:sz="4" w:space="0"/>
              <w:bottom w:val="single" w:color="000000" w:sz="4" w:space="0"/>
              <w:right w:val="single" w:color="000000" w:sz="4" w:space="0"/>
            </w:tcBorders>
            <w:vAlign w:val="center"/>
          </w:tcPr>
          <w:p w14:paraId="3AFF098F">
            <w:pPr>
              <w:widowControl/>
              <w:jc w:val="center"/>
              <w:textAlignment w:val="center"/>
              <w:rPr>
                <w:rFonts w:hint="eastAsia" w:ascii="宋体" w:hAnsi="宋体" w:eastAsia="宋体" w:cs="宋体"/>
                <w:b/>
                <w:bCs/>
                <w:color w:val="000000"/>
                <w:kern w:val="0"/>
                <w:sz w:val="24"/>
                <w:lang w:val="en-US" w:eastAsia="zh-CN"/>
              </w:rPr>
            </w:pPr>
            <w:r>
              <w:rPr>
                <w:rFonts w:hint="eastAsia" w:ascii="宋体" w:hAnsi="宋体" w:eastAsia="宋体" w:cs="宋体"/>
                <w:b/>
                <w:bCs/>
                <w:color w:val="000000"/>
                <w:kern w:val="0"/>
                <w:sz w:val="24"/>
                <w:lang w:val="en-US" w:eastAsia="zh-CN"/>
              </w:rPr>
              <w:t>行业领域</w:t>
            </w:r>
          </w:p>
        </w:tc>
      </w:tr>
      <w:tr w14:paraId="622C468B">
        <w:tblPrEx>
          <w:tblCellMar>
            <w:top w:w="15" w:type="dxa"/>
            <w:left w:w="15" w:type="dxa"/>
            <w:bottom w:w="15" w:type="dxa"/>
            <w:right w:w="15" w:type="dxa"/>
          </w:tblCellMar>
        </w:tblPrEx>
        <w:trPr>
          <w:trHeight w:val="4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C7A9B">
            <w:pPr>
              <w:widowControl/>
              <w:jc w:val="center"/>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6571A">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移动终端柔性智能制造技术研究及应用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35B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东莞华贝电子科技有限公司</w:t>
            </w:r>
          </w:p>
          <w:p w14:paraId="0437D38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广东湾区智能终端工业设计研究院有限公司</w:t>
            </w:r>
          </w:p>
          <w:p w14:paraId="2233BD6E">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广东省智能机器人研究院</w:t>
            </w:r>
          </w:p>
          <w:p w14:paraId="61274D97">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东莞理工学院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10CCE68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任炎芳  秦  毅  李晓涛  刘志培</w:t>
            </w:r>
          </w:p>
          <w:p w14:paraId="06D8022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靳晓洋  吕赐兴  胡耀华  田文文</w:t>
            </w:r>
          </w:p>
          <w:p w14:paraId="6EE24F49">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蔡聪华  赵松涛</w:t>
            </w:r>
          </w:p>
        </w:tc>
        <w:tc>
          <w:tcPr>
            <w:tcW w:w="2264" w:type="dxa"/>
            <w:tcBorders>
              <w:top w:val="single" w:color="000000" w:sz="4" w:space="0"/>
              <w:left w:val="single" w:color="000000" w:sz="4" w:space="0"/>
              <w:bottom w:val="single" w:color="000000" w:sz="4" w:space="0"/>
              <w:right w:val="single" w:color="000000" w:sz="4" w:space="0"/>
            </w:tcBorders>
            <w:vAlign w:val="center"/>
          </w:tcPr>
          <w:p w14:paraId="5B2A4C03">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电子信息</w:t>
            </w:r>
          </w:p>
        </w:tc>
      </w:tr>
      <w:tr w14:paraId="0EB686D3">
        <w:tblPrEx>
          <w:tblCellMar>
            <w:top w:w="15" w:type="dxa"/>
            <w:left w:w="15" w:type="dxa"/>
            <w:bottom w:w="15" w:type="dxa"/>
            <w:right w:w="15" w:type="dxa"/>
          </w:tblCellMar>
        </w:tblPrEx>
        <w:trPr>
          <w:trHeight w:val="4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D2438">
            <w:pPr>
              <w:widowControl/>
              <w:jc w:val="center"/>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C1E0">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5G商用高压宽温铝电解电容器的开发</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508E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东莞东阳光科研发有限公司</w:t>
            </w:r>
          </w:p>
          <w:p w14:paraId="4ED2D4B2">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东莞市东阳光电容器有限公司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70B0DB3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唐火强  董维福  陈举科  付明兴</w:t>
            </w:r>
          </w:p>
          <w:p w14:paraId="66AC1AB9">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刘元华  姚文强  王  颜  郭德超</w:t>
            </w:r>
          </w:p>
          <w:p w14:paraId="11D43CF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宋毅臻  陈如祥  马  姗  张珏雯</w:t>
            </w:r>
          </w:p>
          <w:p w14:paraId="0394DF5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邓繁田  吴小云</w:t>
            </w:r>
          </w:p>
        </w:tc>
        <w:tc>
          <w:tcPr>
            <w:tcW w:w="2264" w:type="dxa"/>
            <w:tcBorders>
              <w:top w:val="single" w:color="000000" w:sz="4" w:space="0"/>
              <w:left w:val="single" w:color="000000" w:sz="4" w:space="0"/>
              <w:bottom w:val="single" w:color="000000" w:sz="4" w:space="0"/>
              <w:right w:val="single" w:color="000000" w:sz="4" w:space="0"/>
            </w:tcBorders>
            <w:vAlign w:val="center"/>
          </w:tcPr>
          <w:p w14:paraId="22FA897B">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电子信息</w:t>
            </w:r>
          </w:p>
        </w:tc>
      </w:tr>
      <w:tr w14:paraId="6E6FB9FD">
        <w:tblPrEx>
          <w:tblCellMar>
            <w:top w:w="15" w:type="dxa"/>
            <w:left w:w="15" w:type="dxa"/>
            <w:bottom w:w="15" w:type="dxa"/>
            <w:right w:w="15" w:type="dxa"/>
          </w:tblCellMar>
        </w:tblPrEx>
        <w:trPr>
          <w:trHeight w:val="98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AFBB">
            <w:pPr>
              <w:widowControl/>
              <w:jc w:val="center"/>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3</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3339">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散裂中子源中子斩波器关键技术及其应用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71AD">
            <w:pPr>
              <w:keepNext w:val="0"/>
              <w:keepLines w:val="0"/>
              <w:widowControl/>
              <w:suppressLineNumbers w:val="0"/>
              <w:jc w:val="left"/>
              <w:textAlignment w:val="center"/>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散裂中子源科学中心</w:t>
            </w:r>
          </w:p>
          <w:p w14:paraId="3E901162">
            <w:pPr>
              <w:keepNext w:val="0"/>
              <w:keepLines w:val="0"/>
              <w:widowControl/>
              <w:suppressLineNumbers w:val="0"/>
              <w:jc w:val="left"/>
              <w:textAlignment w:val="center"/>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中国科学院高能物理研究所</w:t>
            </w:r>
          </w:p>
        </w:tc>
        <w:tc>
          <w:tcPr>
            <w:tcW w:w="3765" w:type="dxa"/>
            <w:tcBorders>
              <w:top w:val="single" w:color="000000" w:sz="4" w:space="0"/>
              <w:left w:val="single" w:color="000000" w:sz="4" w:space="0"/>
              <w:bottom w:val="single" w:color="000000" w:sz="4" w:space="0"/>
              <w:right w:val="single" w:color="000000" w:sz="4" w:space="0"/>
            </w:tcBorders>
            <w:vAlign w:val="center"/>
          </w:tcPr>
          <w:p w14:paraId="5DD6184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王  平  蔡伟亮  张  清  王芳卫</w:t>
            </w:r>
          </w:p>
          <w:p w14:paraId="0432282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张文翔  耿艳胜  蔡泽迎</w:t>
            </w:r>
          </w:p>
        </w:tc>
        <w:tc>
          <w:tcPr>
            <w:tcW w:w="2264" w:type="dxa"/>
            <w:tcBorders>
              <w:top w:val="single" w:color="000000" w:sz="4" w:space="0"/>
              <w:left w:val="single" w:color="000000" w:sz="4" w:space="0"/>
              <w:bottom w:val="single" w:color="000000" w:sz="4" w:space="0"/>
              <w:right w:val="single" w:color="000000" w:sz="4" w:space="0"/>
            </w:tcBorders>
            <w:vAlign w:val="center"/>
          </w:tcPr>
          <w:p w14:paraId="2EBDA603">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先进制造与自动化</w:t>
            </w:r>
          </w:p>
        </w:tc>
      </w:tr>
      <w:tr w14:paraId="76B293CF">
        <w:tblPrEx>
          <w:tblCellMar>
            <w:top w:w="15" w:type="dxa"/>
            <w:left w:w="15" w:type="dxa"/>
            <w:bottom w:w="15" w:type="dxa"/>
            <w:right w:w="15" w:type="dxa"/>
          </w:tblCellMar>
        </w:tblPrEx>
        <w:trPr>
          <w:trHeight w:val="1373"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8F57">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3649">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大面积闪烁体中子探测器关键技术及其应用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5DEF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散裂中子源科学中心</w:t>
            </w:r>
          </w:p>
          <w:p w14:paraId="7DAB91AC">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中国科学院高能物理研究所</w:t>
            </w:r>
          </w:p>
        </w:tc>
        <w:tc>
          <w:tcPr>
            <w:tcW w:w="3765" w:type="dxa"/>
            <w:tcBorders>
              <w:top w:val="single" w:color="000000" w:sz="4" w:space="0"/>
              <w:left w:val="single" w:color="000000" w:sz="4" w:space="0"/>
              <w:bottom w:val="single" w:color="000000" w:sz="4" w:space="0"/>
              <w:right w:val="single" w:color="000000" w:sz="4" w:space="0"/>
            </w:tcBorders>
            <w:vAlign w:val="center"/>
          </w:tcPr>
          <w:p w14:paraId="3D0152E4">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唐  彬  陈少佳  李怀申  王修库</w:t>
            </w:r>
          </w:p>
          <w:p w14:paraId="638CC94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许  虹  杨桂安  杨  振  马骁妍</w:t>
            </w:r>
          </w:p>
          <w:p w14:paraId="0B776D7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孙志嘉  赵豫斌  陈元柏  滕海云</w:t>
            </w:r>
          </w:p>
          <w:p w14:paraId="7BF66F1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修青磊  于  莉  庄  建</w:t>
            </w:r>
          </w:p>
        </w:tc>
        <w:tc>
          <w:tcPr>
            <w:tcW w:w="2264" w:type="dxa"/>
            <w:tcBorders>
              <w:top w:val="single" w:color="000000" w:sz="4" w:space="0"/>
              <w:left w:val="single" w:color="000000" w:sz="4" w:space="0"/>
              <w:bottom w:val="single" w:color="000000" w:sz="4" w:space="0"/>
              <w:right w:val="single" w:color="000000" w:sz="4" w:space="0"/>
            </w:tcBorders>
            <w:vAlign w:val="center"/>
          </w:tcPr>
          <w:p w14:paraId="7ABB5BE5">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先进制造与自动化</w:t>
            </w:r>
          </w:p>
        </w:tc>
      </w:tr>
      <w:tr w14:paraId="027746FE">
        <w:tblPrEx>
          <w:tblCellMar>
            <w:top w:w="15" w:type="dxa"/>
            <w:left w:w="15" w:type="dxa"/>
            <w:bottom w:w="15" w:type="dxa"/>
            <w:right w:w="15" w:type="dxa"/>
          </w:tblCellMar>
        </w:tblPrEx>
        <w:trPr>
          <w:trHeight w:val="1106"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2699B">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2F2A8">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高流动阻燃聚碳酸酯合金材料的开发</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2B88">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广东中塑新材料股份有限公司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45A233D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刘显勇  王忠强  何迎新  谭善兴</w:t>
            </w:r>
          </w:p>
          <w:p w14:paraId="69E6207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刘羽玲  杨东方  罗海威  孙雨田</w:t>
            </w:r>
          </w:p>
          <w:p w14:paraId="3EC5FFB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谢冠春  林绍泽</w:t>
            </w:r>
          </w:p>
        </w:tc>
        <w:tc>
          <w:tcPr>
            <w:tcW w:w="2264" w:type="dxa"/>
            <w:tcBorders>
              <w:top w:val="single" w:color="000000" w:sz="4" w:space="0"/>
              <w:left w:val="single" w:color="000000" w:sz="4" w:space="0"/>
              <w:bottom w:val="single" w:color="000000" w:sz="4" w:space="0"/>
              <w:right w:val="single" w:color="000000" w:sz="4" w:space="0"/>
            </w:tcBorders>
            <w:vAlign w:val="center"/>
          </w:tcPr>
          <w:p w14:paraId="38BA8740">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新材料</w:t>
            </w:r>
          </w:p>
        </w:tc>
      </w:tr>
      <w:tr w14:paraId="44457ED0">
        <w:tblPrEx>
          <w:tblCellMar>
            <w:top w:w="15" w:type="dxa"/>
            <w:left w:w="15" w:type="dxa"/>
            <w:bottom w:w="15" w:type="dxa"/>
            <w:right w:w="15" w:type="dxa"/>
          </w:tblCellMar>
        </w:tblPrEx>
        <w:trPr>
          <w:trHeight w:val="99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B0DA">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6</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B6D0">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非晶态合金材料开发及压铸成型产业化应用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2BCF">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东莞宜安科技股份有限公司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38E534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刘守军  李文平  李春华  张海峰</w:t>
            </w:r>
          </w:p>
          <w:p w14:paraId="5408D0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汤铁装  张宏伟  王爱民  付华萌</w:t>
            </w:r>
          </w:p>
          <w:p w14:paraId="0D1638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朱正旺  洪  亮  李  志  周  荣</w:t>
            </w:r>
          </w:p>
          <w:p w14:paraId="68F7A09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冯  涛  李志琛  潘碧绦</w:t>
            </w:r>
          </w:p>
        </w:tc>
        <w:tc>
          <w:tcPr>
            <w:tcW w:w="2264" w:type="dxa"/>
            <w:tcBorders>
              <w:top w:val="single" w:color="000000" w:sz="4" w:space="0"/>
              <w:left w:val="single" w:color="000000" w:sz="4" w:space="0"/>
              <w:bottom w:val="single" w:color="000000" w:sz="4" w:space="0"/>
              <w:right w:val="single" w:color="000000" w:sz="4" w:space="0"/>
            </w:tcBorders>
            <w:vAlign w:val="center"/>
          </w:tcPr>
          <w:p w14:paraId="05B720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新材料</w:t>
            </w:r>
          </w:p>
        </w:tc>
      </w:tr>
      <w:tr w14:paraId="4986DDA3">
        <w:tblPrEx>
          <w:tblCellMar>
            <w:top w:w="15" w:type="dxa"/>
            <w:left w:w="15" w:type="dxa"/>
            <w:bottom w:w="15" w:type="dxa"/>
            <w:right w:w="15" w:type="dxa"/>
          </w:tblCellMar>
        </w:tblPrEx>
        <w:trPr>
          <w:trHeight w:val="161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A9336">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7</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05F4C">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锂电池用超薄高性能热熔胶粘带的开发及应用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51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东莞澳中新材料科技股份有限公司</w:t>
            </w:r>
          </w:p>
          <w:p w14:paraId="107C0D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哈尔滨工业大学无锡新材料研究院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1EAF42A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谢  彬  白永平  丁  越  刘小辉</w:t>
            </w:r>
          </w:p>
          <w:p w14:paraId="7E423C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郭祚圭  罗建中  黄声源  罗东浩</w:t>
            </w:r>
          </w:p>
          <w:p w14:paraId="3158DAE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钟黎明  张长宇  胡伟明  王小鹏</w:t>
            </w:r>
          </w:p>
          <w:p w14:paraId="60D0B4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陈明鑫  陈淑冰</w:t>
            </w:r>
          </w:p>
        </w:tc>
        <w:tc>
          <w:tcPr>
            <w:tcW w:w="2264" w:type="dxa"/>
            <w:tcBorders>
              <w:top w:val="single" w:color="000000" w:sz="4" w:space="0"/>
              <w:left w:val="single" w:color="000000" w:sz="4" w:space="0"/>
              <w:bottom w:val="single" w:color="000000" w:sz="4" w:space="0"/>
              <w:right w:val="single" w:color="000000" w:sz="4" w:space="0"/>
            </w:tcBorders>
            <w:vAlign w:val="center"/>
          </w:tcPr>
          <w:p w14:paraId="13D240F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新材料</w:t>
            </w:r>
          </w:p>
        </w:tc>
      </w:tr>
      <w:tr w14:paraId="28A7EA62">
        <w:tblPrEx>
          <w:tblCellMar>
            <w:top w:w="15" w:type="dxa"/>
            <w:left w:w="15" w:type="dxa"/>
            <w:bottom w:w="15" w:type="dxa"/>
            <w:right w:w="15" w:type="dxa"/>
          </w:tblCellMar>
        </w:tblPrEx>
        <w:trPr>
          <w:trHeight w:val="1373"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8E0F">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8</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A6E3">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多功能中子反射谱仪及其在薄膜磁性研究中的应用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442E">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散裂中子源科学中心</w:t>
            </w:r>
          </w:p>
        </w:tc>
        <w:tc>
          <w:tcPr>
            <w:tcW w:w="3765" w:type="dxa"/>
            <w:tcBorders>
              <w:top w:val="single" w:color="000000" w:sz="4" w:space="0"/>
              <w:left w:val="single" w:color="000000" w:sz="4" w:space="0"/>
              <w:bottom w:val="single" w:color="000000" w:sz="4" w:space="0"/>
              <w:right w:val="single" w:color="000000" w:sz="4" w:space="0"/>
            </w:tcBorders>
            <w:vAlign w:val="center"/>
          </w:tcPr>
          <w:p w14:paraId="5C8592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朱  涛  肖松文  吴延岩  杜  蓉</w:t>
            </w:r>
          </w:p>
          <w:p w14:paraId="639B67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詹晓芝  孙  远  王艳凤  沈  飞</w:t>
            </w:r>
          </w:p>
          <w:p w14:paraId="3A37A5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闫利利  周爱玉  曾莉欣  成  晟</w:t>
            </w:r>
          </w:p>
          <w:p w14:paraId="79448AC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白  鹤  邱勇翔  赵东旭</w:t>
            </w:r>
          </w:p>
        </w:tc>
        <w:tc>
          <w:tcPr>
            <w:tcW w:w="2264" w:type="dxa"/>
            <w:tcBorders>
              <w:top w:val="single" w:color="000000" w:sz="4" w:space="0"/>
              <w:left w:val="single" w:color="000000" w:sz="4" w:space="0"/>
              <w:bottom w:val="single" w:color="000000" w:sz="4" w:space="0"/>
              <w:right w:val="single" w:color="000000" w:sz="4" w:space="0"/>
            </w:tcBorders>
            <w:vAlign w:val="center"/>
          </w:tcPr>
          <w:p w14:paraId="521EE3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新材料</w:t>
            </w:r>
          </w:p>
        </w:tc>
      </w:tr>
      <w:tr w14:paraId="0DBA62F0">
        <w:tblPrEx>
          <w:tblCellMar>
            <w:top w:w="15" w:type="dxa"/>
            <w:left w:w="15" w:type="dxa"/>
            <w:bottom w:w="15" w:type="dxa"/>
            <w:right w:w="15" w:type="dxa"/>
          </w:tblCellMar>
        </w:tblPrEx>
        <w:trPr>
          <w:trHeight w:val="42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DBC6">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9</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A6ED">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复杂环境不平衡基坑异形流道泵站安全优质高效施工关键技术</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C2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广东省水利水电第三工程局有限公司</w:t>
            </w:r>
          </w:p>
          <w:p w14:paraId="3D0468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广东省水利水电科学研究院</w:t>
            </w:r>
          </w:p>
          <w:p w14:paraId="5C02AB3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佛山市水利技术中心</w:t>
            </w:r>
          </w:p>
          <w:p w14:paraId="102E37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佛山市南海南源水利水电勘测设计院有限公司</w:t>
            </w:r>
          </w:p>
          <w:p w14:paraId="63585606">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华南理工大学</w:t>
            </w:r>
          </w:p>
        </w:tc>
        <w:tc>
          <w:tcPr>
            <w:tcW w:w="3765" w:type="dxa"/>
            <w:tcBorders>
              <w:top w:val="single" w:color="000000" w:sz="4" w:space="0"/>
              <w:left w:val="single" w:color="000000" w:sz="4" w:space="0"/>
              <w:bottom w:val="single" w:color="000000" w:sz="4" w:space="0"/>
              <w:right w:val="single" w:color="000000" w:sz="4" w:space="0"/>
            </w:tcBorders>
            <w:vAlign w:val="center"/>
          </w:tcPr>
          <w:p w14:paraId="55C2C05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付  兵  黄中原  陈征兵  马妍博</w:t>
            </w:r>
          </w:p>
          <w:p w14:paraId="19F30FA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马定球  喻胜春  周  密  祝二浩</w:t>
            </w:r>
          </w:p>
          <w:p w14:paraId="168E97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陈德汉  卢  杰  梁固财  谭  彩</w:t>
            </w:r>
          </w:p>
          <w:p w14:paraId="230F074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赵保山  蓝师园  容仕家</w:t>
            </w:r>
          </w:p>
        </w:tc>
        <w:tc>
          <w:tcPr>
            <w:tcW w:w="2264" w:type="dxa"/>
            <w:tcBorders>
              <w:top w:val="single" w:color="000000" w:sz="4" w:space="0"/>
              <w:left w:val="single" w:color="000000" w:sz="4" w:space="0"/>
              <w:bottom w:val="single" w:color="000000" w:sz="4" w:space="0"/>
              <w:right w:val="single" w:color="000000" w:sz="4" w:space="0"/>
            </w:tcBorders>
            <w:vAlign w:val="center"/>
          </w:tcPr>
          <w:p w14:paraId="7A9A3D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高技术服务</w:t>
            </w:r>
          </w:p>
        </w:tc>
      </w:tr>
      <w:tr w14:paraId="405262DB">
        <w:tblPrEx>
          <w:tblCellMar>
            <w:top w:w="15" w:type="dxa"/>
            <w:left w:w="15" w:type="dxa"/>
            <w:bottom w:w="15" w:type="dxa"/>
            <w:right w:w="15" w:type="dxa"/>
          </w:tblCellMar>
        </w:tblPrEx>
        <w:trPr>
          <w:trHeight w:val="158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26CB">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r>
              <w:rPr>
                <w:rFonts w:hint="eastAsia" w:ascii="宋体" w:hAnsi="宋体" w:eastAsia="宋体" w:cs="宋体"/>
                <w:color w:val="000000" w:themeColor="text1"/>
                <w:kern w:val="0"/>
                <w:sz w:val="22"/>
                <w:szCs w:val="22"/>
                <w:lang w:val="en-US" w:eastAsia="zh-CN"/>
                <w14:textFill>
                  <w14:solidFill>
                    <w14:schemeClr w14:val="tx1"/>
                  </w14:solidFill>
                </w14:textFill>
              </w:rPr>
              <w:t>0</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ABAB">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自噬功能紊乱在帕金森病中的发病机制研究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924E">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广东医科大学</w:t>
            </w:r>
          </w:p>
          <w:p w14:paraId="06C9F00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东莞市人民医院</w:t>
            </w:r>
          </w:p>
          <w:p w14:paraId="3F473629">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南方医科大学</w:t>
            </w:r>
          </w:p>
        </w:tc>
        <w:tc>
          <w:tcPr>
            <w:tcW w:w="3765" w:type="dxa"/>
            <w:tcBorders>
              <w:top w:val="single" w:color="000000" w:sz="4" w:space="0"/>
              <w:left w:val="single" w:color="000000" w:sz="4" w:space="0"/>
              <w:bottom w:val="single" w:color="000000" w:sz="4" w:space="0"/>
              <w:right w:val="single" w:color="000000" w:sz="4" w:space="0"/>
            </w:tcBorders>
            <w:vAlign w:val="center"/>
          </w:tcPr>
          <w:p w14:paraId="6D73D15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陈家隆  付春来  龚丽娅  张  贺</w:t>
            </w:r>
          </w:p>
          <w:p w14:paraId="348C489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李文军  刘林华  刘  欣  谢哲凡</w:t>
            </w:r>
          </w:p>
          <w:p w14:paraId="37F356DC">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郑冬燕  蔡紫薇  卢仁健  谢艾伦</w:t>
            </w:r>
          </w:p>
          <w:p w14:paraId="3D81067C">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李明雀</w:t>
            </w:r>
          </w:p>
        </w:tc>
        <w:tc>
          <w:tcPr>
            <w:tcW w:w="2264" w:type="dxa"/>
            <w:tcBorders>
              <w:top w:val="single" w:color="000000" w:sz="4" w:space="0"/>
              <w:left w:val="single" w:color="000000" w:sz="4" w:space="0"/>
              <w:bottom w:val="single" w:color="000000" w:sz="4" w:space="0"/>
              <w:right w:val="single" w:color="000000" w:sz="4" w:space="0"/>
            </w:tcBorders>
            <w:vAlign w:val="center"/>
          </w:tcPr>
          <w:p w14:paraId="454DBE79">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2B584FE0">
        <w:tblPrEx>
          <w:tblCellMar>
            <w:top w:w="15" w:type="dxa"/>
            <w:left w:w="15" w:type="dxa"/>
            <w:bottom w:w="15" w:type="dxa"/>
            <w:right w:w="15" w:type="dxa"/>
          </w:tblCellMar>
        </w:tblPrEx>
        <w:trPr>
          <w:trHeight w:val="1263"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B04C8">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11</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F9F6">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磁共振优化快速序列、弥散加权成像对凶险性前置胎盘的创研及临床应用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AE3F6">
            <w:pPr>
              <w:keepNext w:val="0"/>
              <w:keepLines w:val="0"/>
              <w:widowControl/>
              <w:suppressLineNumbers w:val="0"/>
              <w:jc w:val="left"/>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东莞市人民医院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5D17C5B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郑昌业  邹玉坚  王  芳  程  汐</w:t>
            </w:r>
          </w:p>
          <w:p w14:paraId="603D56B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李建鹏  刘碧华  张玉兰</w:t>
            </w:r>
          </w:p>
        </w:tc>
        <w:tc>
          <w:tcPr>
            <w:tcW w:w="2264" w:type="dxa"/>
            <w:tcBorders>
              <w:top w:val="single" w:color="000000" w:sz="4" w:space="0"/>
              <w:left w:val="single" w:color="000000" w:sz="4" w:space="0"/>
              <w:bottom w:val="single" w:color="000000" w:sz="4" w:space="0"/>
              <w:right w:val="single" w:color="000000" w:sz="4" w:space="0"/>
            </w:tcBorders>
            <w:vAlign w:val="center"/>
          </w:tcPr>
          <w:p w14:paraId="7C906C92">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66DBBCED">
        <w:tblPrEx>
          <w:tblCellMar>
            <w:top w:w="15" w:type="dxa"/>
            <w:left w:w="15" w:type="dxa"/>
            <w:bottom w:w="15" w:type="dxa"/>
            <w:right w:w="15" w:type="dxa"/>
          </w:tblCellMar>
        </w:tblPrEx>
        <w:trPr>
          <w:trHeight w:val="1194"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27B2">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12</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4165">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颈椎后路手术头颈固定支架的研制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A1A1">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东莞市中医院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57BFB3F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卢国樑  张志刚  王志强  冯永洪</w:t>
            </w:r>
          </w:p>
          <w:p w14:paraId="579E6030">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  真  邹  健  王新强</w:t>
            </w:r>
          </w:p>
        </w:tc>
        <w:tc>
          <w:tcPr>
            <w:tcW w:w="2264" w:type="dxa"/>
            <w:tcBorders>
              <w:top w:val="single" w:color="000000" w:sz="4" w:space="0"/>
              <w:left w:val="single" w:color="000000" w:sz="4" w:space="0"/>
              <w:bottom w:val="single" w:color="000000" w:sz="4" w:space="0"/>
              <w:right w:val="single" w:color="000000" w:sz="4" w:space="0"/>
            </w:tcBorders>
            <w:vAlign w:val="center"/>
          </w:tcPr>
          <w:p w14:paraId="26D2F2CD">
            <w:pPr>
              <w:keepNext w:val="0"/>
              <w:keepLines w:val="0"/>
              <w:widowControl/>
              <w:suppressLineNumbers w:val="0"/>
              <w:jc w:val="center"/>
              <w:textAlignment w:val="center"/>
              <w:rPr>
                <w:rFonts w:hint="eastAsia" w:ascii="宋体" w:hAnsi="宋体" w:cs="宋体"/>
                <w:color w:val="000000" w:themeColor="text1"/>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317AEC36">
        <w:tblPrEx>
          <w:tblCellMar>
            <w:top w:w="15" w:type="dxa"/>
            <w:left w:w="15" w:type="dxa"/>
            <w:bottom w:w="15" w:type="dxa"/>
            <w:right w:w="15" w:type="dxa"/>
          </w:tblCellMar>
        </w:tblPrEx>
        <w:trPr>
          <w:trHeight w:val="1194"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5968">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13</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A64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慢性病患者生命质量测定量表体系第二版QLICD(V2.0)的研制与推广应用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987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广东医科大学</w:t>
            </w:r>
          </w:p>
          <w:p w14:paraId="11D662A0">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昆明医科大学</w:t>
            </w:r>
          </w:p>
        </w:tc>
        <w:tc>
          <w:tcPr>
            <w:tcW w:w="3765" w:type="dxa"/>
            <w:tcBorders>
              <w:top w:val="single" w:color="000000" w:sz="4" w:space="0"/>
              <w:left w:val="single" w:color="000000" w:sz="4" w:space="0"/>
              <w:bottom w:val="single" w:color="000000" w:sz="4" w:space="0"/>
              <w:right w:val="single" w:color="000000" w:sz="4" w:space="0"/>
            </w:tcBorders>
            <w:vAlign w:val="center"/>
          </w:tcPr>
          <w:p w14:paraId="7CA9E76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万崇华  杨  铮  许传志  李  武</w:t>
            </w:r>
          </w:p>
          <w:p w14:paraId="1CC5CEF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潘海燕  刘琼玲  全  鹏  陈  莹</w:t>
            </w:r>
          </w:p>
          <w:p w14:paraId="35AEC94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吴  斌  张晓磬</w:t>
            </w:r>
          </w:p>
        </w:tc>
        <w:tc>
          <w:tcPr>
            <w:tcW w:w="2264" w:type="dxa"/>
            <w:tcBorders>
              <w:top w:val="single" w:color="000000" w:sz="4" w:space="0"/>
              <w:left w:val="single" w:color="000000" w:sz="4" w:space="0"/>
              <w:bottom w:val="single" w:color="000000" w:sz="4" w:space="0"/>
              <w:right w:val="single" w:color="000000" w:sz="4" w:space="0"/>
            </w:tcBorders>
            <w:vAlign w:val="center"/>
          </w:tcPr>
          <w:p w14:paraId="1BEBEDFC">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6895A346">
        <w:tblPrEx>
          <w:tblCellMar>
            <w:top w:w="15" w:type="dxa"/>
            <w:left w:w="15" w:type="dxa"/>
            <w:bottom w:w="15" w:type="dxa"/>
            <w:right w:w="15" w:type="dxa"/>
          </w:tblCellMar>
        </w:tblPrEx>
        <w:trPr>
          <w:trHeight w:val="1194"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21C8">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14</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9F6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子宫螺旋动脉重铸在子痫前期发病中的机制研究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48B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东莞市东部中心医院（暨南大学附属第六医院）</w:t>
            </w:r>
          </w:p>
          <w:p w14:paraId="37DC379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暨南大学附属第一医院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5764A65B">
            <w:pPr>
              <w:keepNext w:val="0"/>
              <w:keepLines w:val="0"/>
              <w:widowControl/>
              <w:suppressLineNumbers w:val="0"/>
              <w:jc w:val="left"/>
              <w:textAlignment w:val="center"/>
              <w:rPr>
                <w:rFonts w:hint="eastAsia" w:eastAsia="宋体"/>
                <w:lang w:val="en-US" w:eastAsia="zh-CN"/>
              </w:rPr>
            </w:pPr>
            <w:r>
              <w:rPr>
                <w:rFonts w:hint="eastAsia"/>
                <w:lang w:val="en-US" w:eastAsia="zh-CN"/>
              </w:rPr>
              <w:t xml:space="preserve">杨秀丽  </w:t>
            </w:r>
            <w:r>
              <w:rPr>
                <w:rFonts w:hint="eastAsia" w:ascii="Times New Roman" w:hAnsi="Times New Roman" w:eastAsia="宋体" w:cs="Times New Roman"/>
                <w:lang w:val="en-US" w:eastAsia="zh-CN"/>
              </w:rPr>
              <w:t xml:space="preserve">陈少慧  李瑞满  </w:t>
            </w:r>
            <w:r>
              <w:rPr>
                <w:rFonts w:hint="eastAsia" w:eastAsia="宋体"/>
                <w:lang w:val="en-US" w:eastAsia="zh-CN"/>
              </w:rPr>
              <w:t>黄力力</w:t>
            </w:r>
          </w:p>
          <w:p w14:paraId="525B33E3">
            <w:pPr>
              <w:keepNext w:val="0"/>
              <w:keepLines w:val="0"/>
              <w:widowControl/>
              <w:suppressLineNumbers w:val="0"/>
              <w:jc w:val="left"/>
              <w:textAlignment w:val="center"/>
              <w:rPr>
                <w:rFonts w:hint="eastAsia"/>
                <w:lang w:val="en-US" w:eastAsia="zh-CN"/>
              </w:rPr>
            </w:pPr>
            <w:r>
              <w:rPr>
                <w:rFonts w:hint="eastAsia"/>
                <w:lang w:val="en-US" w:eastAsia="zh-CN"/>
              </w:rPr>
              <w:t>李春英  刘  嘉  刘文姬  游淑英</w:t>
            </w:r>
          </w:p>
          <w:p w14:paraId="2EF35F6E">
            <w:pPr>
              <w:keepNext w:val="0"/>
              <w:keepLines w:val="0"/>
              <w:widowControl/>
              <w:suppressLineNumbers w:val="0"/>
              <w:jc w:val="left"/>
              <w:textAlignment w:val="center"/>
              <w:rPr>
                <w:rFonts w:hint="default"/>
                <w:lang w:val="en-US" w:eastAsia="zh-CN"/>
              </w:rPr>
            </w:pPr>
            <w:r>
              <w:rPr>
                <w:rFonts w:hint="eastAsia"/>
                <w:lang w:val="en-US" w:eastAsia="zh-CN"/>
              </w:rPr>
              <w:t>李智慧  马俊楠  周桂华</w:t>
            </w:r>
          </w:p>
        </w:tc>
        <w:tc>
          <w:tcPr>
            <w:tcW w:w="2264" w:type="dxa"/>
            <w:tcBorders>
              <w:top w:val="single" w:color="000000" w:sz="4" w:space="0"/>
              <w:left w:val="single" w:color="000000" w:sz="4" w:space="0"/>
              <w:bottom w:val="single" w:color="000000" w:sz="4" w:space="0"/>
              <w:right w:val="single" w:color="000000" w:sz="4" w:space="0"/>
            </w:tcBorders>
            <w:vAlign w:val="center"/>
          </w:tcPr>
          <w:p w14:paraId="65F48317">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79FE4411">
        <w:tblPrEx>
          <w:tblCellMar>
            <w:top w:w="15" w:type="dxa"/>
            <w:left w:w="15" w:type="dxa"/>
            <w:bottom w:w="15" w:type="dxa"/>
            <w:right w:w="15" w:type="dxa"/>
          </w:tblCellMar>
        </w:tblPrEx>
        <w:trPr>
          <w:trHeight w:val="125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B2C60">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15</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2CA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8-Cl-Ado通过ADAR1/miR335-5p/EMT、ADAR1/p53/p21信号通路调控ADAR1表达抑制乳腺癌的分子机制研究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2C8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东莞市水乡中心医院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01D3634D">
            <w:pPr>
              <w:keepNext w:val="0"/>
              <w:keepLines w:val="0"/>
              <w:widowControl/>
              <w:suppressLineNumbers w:val="0"/>
              <w:jc w:val="left"/>
              <w:textAlignment w:val="center"/>
              <w:rPr>
                <w:rFonts w:hint="eastAsia"/>
                <w:lang w:val="en-US" w:eastAsia="zh-CN"/>
              </w:rPr>
            </w:pPr>
            <w:r>
              <w:rPr>
                <w:rFonts w:hint="eastAsia"/>
                <w:lang w:val="en-US" w:eastAsia="zh-CN"/>
              </w:rPr>
              <w:t>杨万勇  杨生永  蒲育栋  周  欢</w:t>
            </w:r>
          </w:p>
          <w:p w14:paraId="4BD18AAE">
            <w:pPr>
              <w:keepNext w:val="0"/>
              <w:keepLines w:val="0"/>
              <w:widowControl/>
              <w:suppressLineNumbers w:val="0"/>
              <w:jc w:val="left"/>
              <w:textAlignment w:val="center"/>
              <w:rPr>
                <w:rFonts w:hint="eastAsia"/>
                <w:lang w:val="en-US" w:eastAsia="zh-CN"/>
              </w:rPr>
            </w:pPr>
            <w:r>
              <w:rPr>
                <w:rFonts w:hint="eastAsia"/>
                <w:lang w:val="en-US" w:eastAsia="zh-CN"/>
              </w:rPr>
              <w:t>杨  铮  陈舒婷  李  轶  雷云龙</w:t>
            </w:r>
          </w:p>
          <w:p w14:paraId="78AA2856">
            <w:pPr>
              <w:keepNext w:val="0"/>
              <w:keepLines w:val="0"/>
              <w:widowControl/>
              <w:suppressLineNumbers w:val="0"/>
              <w:jc w:val="left"/>
              <w:textAlignment w:val="center"/>
              <w:rPr>
                <w:rFonts w:hint="eastAsia"/>
                <w:lang w:val="en-US" w:eastAsia="zh-CN"/>
              </w:rPr>
            </w:pPr>
            <w:r>
              <w:rPr>
                <w:rFonts w:hint="eastAsia"/>
                <w:lang w:val="en-US" w:eastAsia="zh-CN"/>
              </w:rPr>
              <w:t>陈全梅  施锦诚  刘小辉  周瑞仪</w:t>
            </w:r>
          </w:p>
        </w:tc>
        <w:tc>
          <w:tcPr>
            <w:tcW w:w="2264" w:type="dxa"/>
            <w:tcBorders>
              <w:top w:val="single" w:color="000000" w:sz="4" w:space="0"/>
              <w:left w:val="single" w:color="000000" w:sz="4" w:space="0"/>
              <w:bottom w:val="single" w:color="000000" w:sz="4" w:space="0"/>
              <w:right w:val="single" w:color="000000" w:sz="4" w:space="0"/>
            </w:tcBorders>
            <w:vAlign w:val="center"/>
          </w:tcPr>
          <w:p w14:paraId="7229A30C">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24209C7D">
        <w:tblPrEx>
          <w:tblCellMar>
            <w:top w:w="15" w:type="dxa"/>
            <w:left w:w="15" w:type="dxa"/>
            <w:bottom w:w="15" w:type="dxa"/>
            <w:right w:w="15" w:type="dxa"/>
          </w:tblCellMar>
        </w:tblPrEx>
        <w:trPr>
          <w:trHeight w:val="420" w:hRule="atLeast"/>
        </w:trPr>
        <w:tc>
          <w:tcPr>
            <w:tcW w:w="140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8516E1">
            <w:pPr>
              <w:widowControl/>
              <w:jc w:val="center"/>
              <w:textAlignment w:val="center"/>
              <w:rPr>
                <w:rFonts w:hint="eastAsia" w:ascii="宋体" w:hAnsi="宋体" w:eastAsia="宋体" w:cs="宋体"/>
                <w:color w:val="000000"/>
                <w:kern w:val="0"/>
                <w:sz w:val="22"/>
                <w:szCs w:val="22"/>
              </w:rPr>
            </w:pPr>
            <w:r>
              <w:rPr>
                <w:rFonts w:hint="eastAsia" w:cs="Times New Roman"/>
                <w:b/>
                <w:bCs/>
                <w:sz w:val="28"/>
                <w:lang w:eastAsia="zh-CN"/>
              </w:rPr>
              <w:t>二等奖（</w:t>
            </w:r>
            <w:r>
              <w:rPr>
                <w:rFonts w:hint="eastAsia" w:cs="Times New Roman"/>
                <w:b/>
                <w:bCs/>
                <w:sz w:val="28"/>
                <w:lang w:val="en-US" w:eastAsia="zh-CN"/>
              </w:rPr>
              <w:t>16项</w:t>
            </w:r>
            <w:r>
              <w:rPr>
                <w:rFonts w:hint="eastAsia" w:cs="Times New Roman"/>
                <w:b/>
                <w:bCs/>
                <w:sz w:val="28"/>
                <w:lang w:eastAsia="zh-CN"/>
              </w:rPr>
              <w:t>）</w:t>
            </w:r>
          </w:p>
        </w:tc>
      </w:tr>
      <w:tr w14:paraId="08797177">
        <w:tblPrEx>
          <w:tblCellMar>
            <w:top w:w="15" w:type="dxa"/>
            <w:left w:w="15" w:type="dxa"/>
            <w:bottom w:w="15" w:type="dxa"/>
            <w:right w:w="15" w:type="dxa"/>
          </w:tblCellMar>
        </w:tblPrEx>
        <w:trPr>
          <w:trHeight w:val="146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0009">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ascii="宋体" w:hAnsi="宋体" w:eastAsia="宋体" w:cs="宋体"/>
                <w:color w:val="000000"/>
                <w:kern w:val="0"/>
                <w:sz w:val="22"/>
                <w:szCs w:val="22"/>
              </w:rPr>
            </w:pPr>
            <w:r>
              <w:rPr>
                <w:rFonts w:hint="eastAsia" w:ascii="宋体" w:hAnsi="宋体" w:cs="宋体"/>
                <w:color w:val="000000"/>
                <w:lang w:val="en-US" w:eastAsia="zh-CN"/>
              </w:rPr>
              <w:t>1</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D86D">
            <w:pPr>
              <w:keepNext w:val="0"/>
              <w:keepLines w:val="0"/>
              <w:widowControl/>
              <w:suppressLineNumbers w:val="0"/>
              <w:jc w:val="left"/>
              <w:textAlignment w:val="center"/>
              <w:rPr>
                <w:rFonts w:ascii="宋体" w:hAnsi="宋体" w:eastAsia="宋体" w:cs="宋体"/>
                <w:color w:val="000000"/>
                <w:sz w:val="22"/>
                <w:szCs w:val="22"/>
              </w:rPr>
            </w:pPr>
            <w:r>
              <w:rPr>
                <w:rFonts w:hint="eastAsia"/>
              </w:rPr>
              <w:t>城乡规划设计与审查辅助系统的关键技术研发及应用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D3DD">
            <w:pPr>
              <w:keepNext w:val="0"/>
              <w:keepLines w:val="0"/>
              <w:widowControl/>
              <w:suppressLineNumbers w:val="0"/>
              <w:jc w:val="left"/>
              <w:textAlignment w:val="center"/>
              <w:rPr>
                <w:rFonts w:ascii="宋体" w:hAnsi="宋体" w:eastAsia="宋体" w:cs="宋体"/>
                <w:color w:val="000000"/>
                <w:sz w:val="22"/>
                <w:szCs w:val="22"/>
              </w:rPr>
            </w:pPr>
            <w:r>
              <w:rPr>
                <w:rFonts w:hint="eastAsia"/>
              </w:rPr>
              <w:t>东莞市城建规划设计院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0B15E7A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孙稳石  莫碧文  曾  星  徐文丽  </w:t>
            </w:r>
          </w:p>
          <w:p w14:paraId="4E90788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黄植钦  刘慧怡  钟  蕾  许  欣    李嘉乐  黄苍平  殷志豪  王梦霞  谢无奇  周  利  郝云庆</w:t>
            </w:r>
          </w:p>
        </w:tc>
        <w:tc>
          <w:tcPr>
            <w:tcW w:w="2264" w:type="dxa"/>
            <w:tcBorders>
              <w:top w:val="single" w:color="000000" w:sz="4" w:space="0"/>
              <w:left w:val="single" w:color="000000" w:sz="4" w:space="0"/>
              <w:bottom w:val="single" w:color="000000" w:sz="4" w:space="0"/>
              <w:right w:val="single" w:color="000000" w:sz="4" w:space="0"/>
            </w:tcBorders>
            <w:vAlign w:val="center"/>
          </w:tcPr>
          <w:p w14:paraId="27E32EC5">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lang w:eastAsia="zh-CN"/>
              </w:rPr>
              <w:t>电子信息</w:t>
            </w:r>
          </w:p>
        </w:tc>
      </w:tr>
      <w:tr w14:paraId="23970F8A">
        <w:tblPrEx>
          <w:tblCellMar>
            <w:top w:w="15" w:type="dxa"/>
            <w:left w:w="15" w:type="dxa"/>
            <w:bottom w:w="15" w:type="dxa"/>
            <w:right w:w="15" w:type="dxa"/>
          </w:tblCellMar>
        </w:tblPrEx>
        <w:trPr>
          <w:trHeight w:val="166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45F2">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ascii="宋体" w:hAnsi="宋体" w:eastAsia="宋体" w:cs="宋体"/>
                <w:color w:val="000000"/>
                <w:kern w:val="0"/>
                <w:sz w:val="22"/>
                <w:szCs w:val="22"/>
              </w:rPr>
            </w:pPr>
            <w:r>
              <w:rPr>
                <w:rFonts w:hint="eastAsia" w:ascii="宋体" w:hAnsi="宋体" w:cs="宋体"/>
                <w:color w:val="000000"/>
                <w:lang w:val="en-US" w:eastAsia="zh-CN"/>
              </w:rPr>
              <w:t>2</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2508C">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工程建设项目用地智能审批与精准管控关键技术及应用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F74D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东莞市自然资源技术中心</w:t>
            </w:r>
          </w:p>
          <w:p w14:paraId="54C5CE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广东国地规划科技股份有限公司</w:t>
            </w:r>
          </w:p>
          <w:p w14:paraId="40C7D4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广州城市信息研究所有限公司</w:t>
            </w:r>
          </w:p>
          <w:p w14:paraId="4C42108A">
            <w:pPr>
              <w:keepNext w:val="0"/>
              <w:keepLines w:val="0"/>
              <w:widowControl/>
              <w:suppressLineNumbers w:val="0"/>
              <w:jc w:val="left"/>
              <w:textAlignment w:val="center"/>
              <w:rPr>
                <w:rFonts w:ascii="宋体" w:hAnsi="宋体"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中山大学</w:t>
            </w:r>
          </w:p>
        </w:tc>
        <w:tc>
          <w:tcPr>
            <w:tcW w:w="3765" w:type="dxa"/>
            <w:tcBorders>
              <w:top w:val="single" w:color="000000" w:sz="4" w:space="0"/>
              <w:left w:val="single" w:color="000000" w:sz="4" w:space="0"/>
              <w:bottom w:val="single" w:color="000000" w:sz="4" w:space="0"/>
              <w:right w:val="single" w:color="000000" w:sz="4" w:space="0"/>
            </w:tcBorders>
            <w:vAlign w:val="center"/>
          </w:tcPr>
          <w:p w14:paraId="128D46B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黎海波  罗伟玲  黄滢冰  钟镇涛  何  达  何嘉珈  周江文  李可欣</w:t>
            </w:r>
          </w:p>
          <w:p w14:paraId="21CFB73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  捷  宁嘉翔  潘福连  张海帆</w:t>
            </w:r>
          </w:p>
          <w:p w14:paraId="33A0CAE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李惠江  谢春锋</w:t>
            </w:r>
          </w:p>
        </w:tc>
        <w:tc>
          <w:tcPr>
            <w:tcW w:w="2264" w:type="dxa"/>
            <w:tcBorders>
              <w:top w:val="single" w:color="000000" w:sz="4" w:space="0"/>
              <w:left w:val="single" w:color="000000" w:sz="4" w:space="0"/>
              <w:bottom w:val="single" w:color="000000" w:sz="4" w:space="0"/>
              <w:right w:val="single" w:color="000000" w:sz="4" w:space="0"/>
            </w:tcBorders>
            <w:vAlign w:val="center"/>
          </w:tcPr>
          <w:p w14:paraId="0F407971">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lang w:eastAsia="zh-CN"/>
              </w:rPr>
              <w:t>电子信息</w:t>
            </w:r>
          </w:p>
        </w:tc>
      </w:tr>
      <w:tr w14:paraId="2B793389">
        <w:tblPrEx>
          <w:tblCellMar>
            <w:top w:w="15" w:type="dxa"/>
            <w:left w:w="15" w:type="dxa"/>
            <w:bottom w:w="15" w:type="dxa"/>
            <w:right w:w="15" w:type="dxa"/>
          </w:tblCellMar>
        </w:tblPrEx>
        <w:trPr>
          <w:trHeight w:val="1453"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7046">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000000"/>
                <w:kern w:val="0"/>
                <w:sz w:val="22"/>
                <w:szCs w:val="22"/>
                <w:lang w:val="en-US" w:eastAsia="zh-CN"/>
              </w:rPr>
            </w:pPr>
            <w:r>
              <w:rPr>
                <w:rFonts w:hint="eastAsia" w:ascii="宋体" w:hAnsi="宋体" w:cs="宋体"/>
                <w:color w:val="000000"/>
                <w:lang w:val="en-US" w:eastAsia="zh-CN"/>
              </w:rPr>
              <w:t>3</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3651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铝合金薄壁件成形关键技术研究与应用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298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广东铭利达科技有限公司</w:t>
            </w:r>
          </w:p>
          <w:p w14:paraId="189246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广东昭明电子集团股份有限公司</w:t>
            </w:r>
          </w:p>
          <w:p w14:paraId="53060C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东莞城市学院</w:t>
            </w:r>
          </w:p>
          <w:p w14:paraId="46CD036B">
            <w:pPr>
              <w:keepNext w:val="0"/>
              <w:keepLines w:val="0"/>
              <w:widowControl/>
              <w:suppressLineNumbers w:val="0"/>
              <w:jc w:val="left"/>
              <w:textAlignment w:val="center"/>
              <w:rPr>
                <w:rFonts w:hint="eastAsia"/>
                <w:color w:val="000000"/>
                <w:sz w:val="22"/>
                <w:szCs w:val="22"/>
              </w:rPr>
            </w:pPr>
            <w:r>
              <w:rPr>
                <w:rFonts w:hint="eastAsia" w:ascii="宋体" w:hAnsi="宋体" w:eastAsia="宋体" w:cs="宋体"/>
                <w:i w:val="0"/>
                <w:iCs w:val="0"/>
                <w:color w:val="000000"/>
                <w:kern w:val="0"/>
                <w:sz w:val="22"/>
                <w:szCs w:val="22"/>
                <w:u w:val="none"/>
                <w:lang w:val="en-US" w:eastAsia="zh-CN" w:bidi="ar"/>
              </w:rPr>
              <w:t>广东冠辉科技有限公司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5E53ECA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徐光周  许海童  陶  诚  匡中华</w:t>
            </w:r>
          </w:p>
          <w:p w14:paraId="5236D2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曾小华  黄江航  茹晓婷  江方辉</w:t>
            </w:r>
          </w:p>
          <w:p w14:paraId="415EA9D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汪卫星  唐  周</w:t>
            </w:r>
          </w:p>
        </w:tc>
        <w:tc>
          <w:tcPr>
            <w:tcW w:w="2264" w:type="dxa"/>
            <w:tcBorders>
              <w:top w:val="single" w:color="000000" w:sz="4" w:space="0"/>
              <w:left w:val="single" w:color="000000" w:sz="4" w:space="0"/>
              <w:bottom w:val="single" w:color="000000" w:sz="4" w:space="0"/>
              <w:right w:val="single" w:color="000000" w:sz="4" w:space="0"/>
            </w:tcBorders>
            <w:vAlign w:val="center"/>
          </w:tcPr>
          <w:p w14:paraId="41F75C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先进制造与自动化</w:t>
            </w:r>
          </w:p>
        </w:tc>
      </w:tr>
      <w:tr w14:paraId="77DE1917">
        <w:tblPrEx>
          <w:tblCellMar>
            <w:top w:w="15" w:type="dxa"/>
            <w:left w:w="15" w:type="dxa"/>
            <w:bottom w:w="15" w:type="dxa"/>
            <w:right w:w="15" w:type="dxa"/>
          </w:tblCellMar>
        </w:tblPrEx>
        <w:trPr>
          <w:trHeight w:val="1388"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222F">
            <w:pPr>
              <w:widowControl/>
              <w:jc w:val="center"/>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color w:val="000000"/>
                <w:kern w:val="0"/>
                <w:sz w:val="22"/>
                <w:szCs w:val="22"/>
                <w:highlight w:val="none"/>
                <w:lang w:val="en-US" w:eastAsia="zh-CN"/>
              </w:rPr>
              <w:t>4</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792A">
            <w:pPr>
              <w:keepNext w:val="0"/>
              <w:keepLines w:val="0"/>
              <w:widowControl/>
              <w:suppressLineNumbers w:val="0"/>
              <w:jc w:val="left"/>
              <w:textAlignment w:val="cente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设备SF6气体在线智能净化关键技术及应用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3FEE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广东电网有限责任公司东莞供电局</w:t>
            </w:r>
          </w:p>
          <w:p w14:paraId="430DDD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珠海经济特区恒迪科技有限公司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7EC0C80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何满棠  周  斌  袁镜江  雷  慷</w:t>
            </w:r>
          </w:p>
          <w:p w14:paraId="4CFD0D9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王永源  朱遂松  吴如祥  樊健斌</w:t>
            </w:r>
          </w:p>
          <w:p w14:paraId="670155A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王文献  李志钿  许国航  韩纪源</w:t>
            </w:r>
          </w:p>
          <w:p w14:paraId="4436DD3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魏凌枫  张建伟  吴树平</w:t>
            </w:r>
          </w:p>
        </w:tc>
        <w:tc>
          <w:tcPr>
            <w:tcW w:w="2264" w:type="dxa"/>
            <w:tcBorders>
              <w:top w:val="single" w:color="000000" w:sz="4" w:space="0"/>
              <w:left w:val="single" w:color="000000" w:sz="4" w:space="0"/>
              <w:bottom w:val="single" w:color="000000" w:sz="4" w:space="0"/>
              <w:right w:val="single" w:color="000000" w:sz="4" w:space="0"/>
            </w:tcBorders>
            <w:vAlign w:val="center"/>
          </w:tcPr>
          <w:p w14:paraId="6A7D1861">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新能源与节能</w:t>
            </w:r>
          </w:p>
        </w:tc>
      </w:tr>
      <w:tr w14:paraId="391E5223">
        <w:tblPrEx>
          <w:tblCellMar>
            <w:top w:w="15" w:type="dxa"/>
            <w:left w:w="15" w:type="dxa"/>
            <w:bottom w:w="15" w:type="dxa"/>
            <w:right w:w="15" w:type="dxa"/>
          </w:tblCellMar>
        </w:tblPrEx>
        <w:trPr>
          <w:trHeight w:val="103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4109E">
            <w:pPr>
              <w:widowControl/>
              <w:jc w:val="center"/>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color w:val="000000"/>
                <w:kern w:val="0"/>
                <w:sz w:val="22"/>
                <w:szCs w:val="22"/>
                <w:highlight w:val="none"/>
                <w:lang w:val="en-US" w:eastAsia="zh-CN"/>
              </w:rPr>
              <w:t>5</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A1063">
            <w:pPr>
              <w:keepNext w:val="0"/>
              <w:keepLines w:val="0"/>
              <w:widowControl/>
              <w:suppressLineNumbers w:val="0"/>
              <w:jc w:val="left"/>
              <w:textAlignment w:val="cente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一种高效节能的磁悬浮风机</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106A">
            <w:pPr>
              <w:keepNext w:val="0"/>
              <w:keepLines w:val="0"/>
              <w:widowControl/>
              <w:suppressLineNumbers w:val="0"/>
              <w:jc w:val="left"/>
              <w:textAlignment w:val="cente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雷茨智能装备（广东）有限公司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758BB77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吴炎光  梁茂盛  胡柏和  侯连武</w:t>
            </w:r>
          </w:p>
          <w:p w14:paraId="504FFDE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刘志涛  邓成义  刘清华  黄绍鸿</w:t>
            </w:r>
          </w:p>
          <w:p w14:paraId="6CACC04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梁  镇</w:t>
            </w:r>
          </w:p>
        </w:tc>
        <w:tc>
          <w:tcPr>
            <w:tcW w:w="2264" w:type="dxa"/>
            <w:tcBorders>
              <w:top w:val="single" w:color="000000" w:sz="4" w:space="0"/>
              <w:left w:val="single" w:color="000000" w:sz="4" w:space="0"/>
              <w:bottom w:val="single" w:color="000000" w:sz="4" w:space="0"/>
              <w:right w:val="single" w:color="000000" w:sz="4" w:space="0"/>
            </w:tcBorders>
            <w:vAlign w:val="center"/>
          </w:tcPr>
          <w:p w14:paraId="6C2EBDB7">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新能源与节能</w:t>
            </w:r>
          </w:p>
        </w:tc>
      </w:tr>
      <w:tr w14:paraId="624D0803">
        <w:tblPrEx>
          <w:tblCellMar>
            <w:top w:w="15" w:type="dxa"/>
            <w:left w:w="15" w:type="dxa"/>
            <w:bottom w:w="15" w:type="dxa"/>
            <w:right w:w="15" w:type="dxa"/>
          </w:tblCellMar>
        </w:tblPrEx>
        <w:trPr>
          <w:trHeight w:val="1463"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00444">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color w:val="000000"/>
                <w:kern w:val="0"/>
                <w:sz w:val="22"/>
                <w:szCs w:val="22"/>
                <w:lang w:val="en-US" w:eastAsia="zh-CN"/>
              </w:rPr>
            </w:pPr>
            <w:r>
              <w:rPr>
                <w:rFonts w:hint="eastAsia" w:ascii="宋体" w:hAnsi="宋体" w:cs="宋体"/>
                <w:color w:val="000000"/>
                <w:lang w:val="en-US" w:eastAsia="zh-CN"/>
              </w:rPr>
              <w:t>6</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DE78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rPr>
              <w:t>既有建筑适应性改造技术与再利用技术研究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920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东莞市建筑科学研究院有限公司</w:t>
            </w:r>
          </w:p>
          <w:p w14:paraId="21DAF96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东莞市城市工程建设集团有限公司</w:t>
            </w:r>
          </w:p>
          <w:p w14:paraId="09CD0257">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东莞实业投资控股集团有限公司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75C7D7D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阳凤萍  张彤炜  周书东  刘  波</w:t>
            </w:r>
          </w:p>
          <w:p w14:paraId="6BBAFE9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李志青  麦镇东  刘文念  张  益</w:t>
            </w:r>
          </w:p>
          <w:p w14:paraId="50EA041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谢璋辉  苏梓豪  徐伟峰  周智强</w:t>
            </w:r>
          </w:p>
          <w:p w14:paraId="5229D8F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叶雄明  吴雪琴  何建修</w:t>
            </w:r>
          </w:p>
        </w:tc>
        <w:tc>
          <w:tcPr>
            <w:tcW w:w="2264" w:type="dxa"/>
            <w:tcBorders>
              <w:top w:val="single" w:color="000000" w:sz="4" w:space="0"/>
              <w:left w:val="single" w:color="000000" w:sz="4" w:space="0"/>
              <w:bottom w:val="single" w:color="000000" w:sz="4" w:space="0"/>
              <w:right w:val="single" w:color="000000" w:sz="4" w:space="0"/>
            </w:tcBorders>
            <w:vAlign w:val="center"/>
          </w:tcPr>
          <w:p w14:paraId="4B22C3D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高技术服务</w:t>
            </w:r>
          </w:p>
        </w:tc>
      </w:tr>
      <w:tr w14:paraId="3672E4D7">
        <w:tblPrEx>
          <w:tblCellMar>
            <w:top w:w="15" w:type="dxa"/>
            <w:left w:w="15" w:type="dxa"/>
            <w:bottom w:w="15" w:type="dxa"/>
            <w:right w:w="15" w:type="dxa"/>
          </w:tblCellMar>
        </w:tblPrEx>
        <w:trPr>
          <w:trHeight w:val="184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CF35">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color w:val="000000"/>
                <w:kern w:val="0"/>
                <w:sz w:val="22"/>
                <w:szCs w:val="22"/>
                <w:lang w:val="en-US" w:eastAsia="zh-CN"/>
              </w:rPr>
            </w:pPr>
            <w:r>
              <w:rPr>
                <w:rFonts w:hint="eastAsia" w:ascii="宋体" w:hAnsi="宋体" w:cs="宋体"/>
                <w:color w:val="000000"/>
                <w:lang w:val="en-US" w:eastAsia="zh-CN"/>
              </w:rPr>
              <w:t>7</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954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华南地区优质适栽蓝莓种植关键技术的研究与示范推广</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4231">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东莞市农业科学研究中心</w:t>
            </w:r>
          </w:p>
          <w:p w14:paraId="737EDED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仲恺农业工程学院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1EEDFBE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范  妍  高丽霞  李彩琴  黄辉祥</w:t>
            </w:r>
          </w:p>
          <w:p w14:paraId="09136009">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庄华才  陈生龙  邓海涛  卢  涛</w:t>
            </w:r>
          </w:p>
          <w:p w14:paraId="1B10498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伍文生  周海琪  吴代应  钟文华</w:t>
            </w:r>
          </w:p>
          <w:p w14:paraId="0F1E730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李  慧  林嘉轩  黎炜烽</w:t>
            </w:r>
          </w:p>
        </w:tc>
        <w:tc>
          <w:tcPr>
            <w:tcW w:w="2264" w:type="dxa"/>
            <w:tcBorders>
              <w:top w:val="single" w:color="000000" w:sz="4" w:space="0"/>
              <w:left w:val="single" w:color="000000" w:sz="4" w:space="0"/>
              <w:bottom w:val="single" w:color="000000" w:sz="4" w:space="0"/>
              <w:right w:val="single" w:color="000000" w:sz="4" w:space="0"/>
            </w:tcBorders>
            <w:vAlign w:val="center"/>
          </w:tcPr>
          <w:p w14:paraId="2F4044B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生物与新医药</w:t>
            </w:r>
          </w:p>
        </w:tc>
      </w:tr>
      <w:tr w14:paraId="3AE74260">
        <w:tblPrEx>
          <w:tblCellMar>
            <w:top w:w="15" w:type="dxa"/>
            <w:left w:w="15" w:type="dxa"/>
            <w:bottom w:w="15" w:type="dxa"/>
            <w:right w:w="15" w:type="dxa"/>
          </w:tblCellMar>
        </w:tblPrEx>
        <w:trPr>
          <w:trHeight w:val="150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8B00E">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color w:val="5B9BD5" w:themeColor="accent1"/>
                <w:kern w:val="0"/>
                <w:sz w:val="22"/>
                <w:szCs w:val="22"/>
                <w:lang w:val="en-US" w:eastAsia="zh-CN"/>
                <w14:textFill>
                  <w14:solidFill>
                    <w14:schemeClr w14:val="accent1"/>
                  </w14:solidFill>
                </w14:textFill>
              </w:rPr>
            </w:pPr>
            <w:r>
              <w:rPr>
                <w:rFonts w:hint="eastAsia" w:ascii="宋体" w:hAnsi="宋体" w:cs="宋体"/>
                <w:color w:val="000000" w:themeColor="text1"/>
                <w:lang w:val="en-US" w:eastAsia="zh-CN"/>
                <w14:textFill>
                  <w14:solidFill>
                    <w14:schemeClr w14:val="tx1"/>
                  </w14:solidFill>
                </w14:textFill>
              </w:rPr>
              <w:t>8</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3820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5-氟尿嘧啶耐药结直肠癌分子病理学及诊疗策略</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61AF">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东莞市滨海湾中心医院</w:t>
            </w:r>
          </w:p>
          <w:p w14:paraId="48CE683F">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广东医科大学</w:t>
            </w:r>
          </w:p>
        </w:tc>
        <w:tc>
          <w:tcPr>
            <w:tcW w:w="3765" w:type="dxa"/>
            <w:tcBorders>
              <w:top w:val="single" w:color="000000" w:sz="4" w:space="0"/>
              <w:left w:val="single" w:color="000000" w:sz="4" w:space="0"/>
              <w:bottom w:val="single" w:color="000000" w:sz="4" w:space="0"/>
              <w:right w:val="single" w:color="000000" w:sz="4" w:space="0"/>
            </w:tcBorders>
            <w:vAlign w:val="center"/>
          </w:tcPr>
          <w:p w14:paraId="397EE3D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梁艳芳  邱贤秀  曾今诚  柴星星</w:t>
            </w:r>
          </w:p>
          <w:p w14:paraId="4E2BB90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叶子瑜  林碧华  陈莎莎  王  斌</w:t>
            </w:r>
          </w:p>
          <w:p w14:paraId="5DEE237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覃继恒  杨思敏  陈颖茵  魏茂富</w:t>
            </w:r>
          </w:p>
        </w:tc>
        <w:tc>
          <w:tcPr>
            <w:tcW w:w="2264" w:type="dxa"/>
            <w:tcBorders>
              <w:top w:val="single" w:color="000000" w:sz="4" w:space="0"/>
              <w:left w:val="single" w:color="000000" w:sz="4" w:space="0"/>
              <w:bottom w:val="single" w:color="000000" w:sz="4" w:space="0"/>
              <w:right w:val="single" w:color="000000" w:sz="4" w:space="0"/>
            </w:tcBorders>
            <w:vAlign w:val="center"/>
          </w:tcPr>
          <w:p w14:paraId="4BB23D09">
            <w:pPr>
              <w:keepNext w:val="0"/>
              <w:keepLines w:val="0"/>
              <w:widowControl/>
              <w:suppressLineNumbers w:val="0"/>
              <w:jc w:val="center"/>
              <w:textAlignment w:val="center"/>
              <w:rPr>
                <w:rFonts w:hint="eastAsia" w:ascii="宋体" w:hAnsi="宋体" w:eastAsia="宋体" w:cs="宋体"/>
                <w:i w:val="0"/>
                <w:iCs w:val="0"/>
                <w:color w:val="5B9BD5" w:themeColor="accent1"/>
                <w:kern w:val="0"/>
                <w:sz w:val="22"/>
                <w:szCs w:val="22"/>
                <w:u w:val="none"/>
                <w:lang w:val="en-US" w:eastAsia="zh-CN" w:bidi="ar"/>
                <w14:textFill>
                  <w14:solidFill>
                    <w14:schemeClr w14:val="accent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430D4EFB">
        <w:tblPrEx>
          <w:tblCellMar>
            <w:top w:w="15" w:type="dxa"/>
            <w:left w:w="15" w:type="dxa"/>
            <w:bottom w:w="15" w:type="dxa"/>
            <w:right w:w="15" w:type="dxa"/>
          </w:tblCellMar>
        </w:tblPrEx>
        <w:trPr>
          <w:trHeight w:val="777"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9183">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9</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1FEE">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基于One Health理念的职业环境与健康研究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FB4A">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东莞市第六人民医院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2062712C">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彭建梅  马  争  钟新光  董晓蕾</w:t>
            </w:r>
          </w:p>
          <w:p w14:paraId="2E2041B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陈惠鹏  庄小舟  陈满连  蔡小璇</w:t>
            </w:r>
          </w:p>
          <w:p w14:paraId="4CFC5E6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陆家海</w:t>
            </w:r>
          </w:p>
        </w:tc>
        <w:tc>
          <w:tcPr>
            <w:tcW w:w="2264" w:type="dxa"/>
            <w:tcBorders>
              <w:top w:val="single" w:color="000000" w:sz="4" w:space="0"/>
              <w:left w:val="single" w:color="000000" w:sz="4" w:space="0"/>
              <w:bottom w:val="single" w:color="000000" w:sz="4" w:space="0"/>
              <w:right w:val="single" w:color="000000" w:sz="4" w:space="0"/>
            </w:tcBorders>
            <w:vAlign w:val="center"/>
          </w:tcPr>
          <w:p w14:paraId="79C1EFCA">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11D13FE3">
        <w:tblPrEx>
          <w:tblCellMar>
            <w:top w:w="15" w:type="dxa"/>
            <w:left w:w="15" w:type="dxa"/>
            <w:bottom w:w="15" w:type="dxa"/>
            <w:right w:w="15" w:type="dxa"/>
          </w:tblCellMar>
        </w:tblPrEx>
        <w:trPr>
          <w:trHeight w:val="115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9BA6">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10</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A7CE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应用磁共振神经显像技术腰椎三角工作区解剖结构测量对微创腰椎手术的指导意义</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2A0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东莞东华医院有限公司</w:t>
            </w:r>
          </w:p>
        </w:tc>
        <w:tc>
          <w:tcPr>
            <w:tcW w:w="3765" w:type="dxa"/>
            <w:tcBorders>
              <w:top w:val="single" w:color="000000" w:sz="4" w:space="0"/>
              <w:left w:val="single" w:color="000000" w:sz="4" w:space="0"/>
              <w:bottom w:val="single" w:color="000000" w:sz="4" w:space="0"/>
              <w:right w:val="single" w:color="000000" w:sz="4" w:space="0"/>
            </w:tcBorders>
            <w:vAlign w:val="center"/>
          </w:tcPr>
          <w:p w14:paraId="1AAE1902">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王洪伟  李铠湘  王青云  余方芳</w:t>
            </w:r>
          </w:p>
          <w:p w14:paraId="74BCB646">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刘晓强  谷昌伟  叶茎宇  段洪凯</w:t>
            </w:r>
          </w:p>
          <w:p w14:paraId="57B4BEA8">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钟章华  李锐冰</w:t>
            </w:r>
          </w:p>
        </w:tc>
        <w:tc>
          <w:tcPr>
            <w:tcW w:w="2264" w:type="dxa"/>
            <w:tcBorders>
              <w:top w:val="single" w:color="000000" w:sz="4" w:space="0"/>
              <w:left w:val="single" w:color="000000" w:sz="4" w:space="0"/>
              <w:bottom w:val="single" w:color="000000" w:sz="4" w:space="0"/>
              <w:right w:val="single" w:color="000000" w:sz="4" w:space="0"/>
            </w:tcBorders>
            <w:vAlign w:val="center"/>
          </w:tcPr>
          <w:p w14:paraId="462B31B4">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1B17014D">
        <w:tblPrEx>
          <w:tblCellMar>
            <w:top w:w="15" w:type="dxa"/>
            <w:left w:w="15" w:type="dxa"/>
            <w:bottom w:w="15" w:type="dxa"/>
            <w:right w:w="15" w:type="dxa"/>
          </w:tblCellMar>
        </w:tblPrEx>
        <w:trPr>
          <w:trHeight w:val="89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56D5">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11</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7E41B">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rPr>
              <w:t>子宫内膜异位症合并不孕的发病机制与诊疗新模式探索</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3B2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东莞市妇幼保健院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59968945">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宋亚丽  郭红梅  孙  妍  兰  俊</w:t>
            </w:r>
          </w:p>
          <w:p w14:paraId="2FD4EF96">
            <w:pPr>
              <w:keepNext w:val="0"/>
              <w:keepLines w:val="0"/>
              <w:widowControl/>
              <w:suppressLineNumbers w:val="0"/>
              <w:jc w:val="left"/>
              <w:textAlignment w:val="center"/>
              <w:rPr>
                <w:rFonts w:hint="default"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罗笑卿  文海平  尹锦雯  叶文婷</w:t>
            </w:r>
          </w:p>
        </w:tc>
        <w:tc>
          <w:tcPr>
            <w:tcW w:w="2264" w:type="dxa"/>
            <w:tcBorders>
              <w:top w:val="single" w:color="000000" w:sz="4" w:space="0"/>
              <w:left w:val="single" w:color="000000" w:sz="4" w:space="0"/>
              <w:bottom w:val="single" w:color="000000" w:sz="4" w:space="0"/>
              <w:right w:val="single" w:color="000000" w:sz="4" w:space="0"/>
            </w:tcBorders>
            <w:vAlign w:val="center"/>
          </w:tcPr>
          <w:p w14:paraId="0621D394">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173AA829">
        <w:tblPrEx>
          <w:tblCellMar>
            <w:top w:w="15" w:type="dxa"/>
            <w:left w:w="15" w:type="dxa"/>
            <w:bottom w:w="15" w:type="dxa"/>
            <w:right w:w="15" w:type="dxa"/>
          </w:tblCellMar>
        </w:tblPrEx>
        <w:trPr>
          <w:trHeight w:val="1388"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BA68">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12</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16A78">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加速康复理念下肺癌患者围术期集束化护理模式的构建及应用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A7ABA">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rPr>
              <w:t>东莞市人民医院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196063E0">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盘瑞兰  姚晓华  徐丽梅  黎淑仪</w:t>
            </w:r>
          </w:p>
          <w:p w14:paraId="439CEEFD">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周建平  杨明月  袁金权  谢海辉</w:t>
            </w:r>
          </w:p>
          <w:p w14:paraId="37341BC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姚玉玲  秦志华  苏敏茹  袁晓芬</w:t>
            </w:r>
          </w:p>
          <w:p w14:paraId="51D05A17">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梁思玲  梁惠婷  袁瑞仪</w:t>
            </w:r>
          </w:p>
        </w:tc>
        <w:tc>
          <w:tcPr>
            <w:tcW w:w="2264" w:type="dxa"/>
            <w:tcBorders>
              <w:top w:val="single" w:color="000000" w:sz="4" w:space="0"/>
              <w:left w:val="single" w:color="000000" w:sz="4" w:space="0"/>
              <w:bottom w:val="single" w:color="000000" w:sz="4" w:space="0"/>
              <w:right w:val="single" w:color="000000" w:sz="4" w:space="0"/>
            </w:tcBorders>
            <w:vAlign w:val="center"/>
          </w:tcPr>
          <w:p w14:paraId="284B8096">
            <w:pPr>
              <w:keepNext w:val="0"/>
              <w:keepLines w:val="0"/>
              <w:widowControl/>
              <w:suppressLineNumbers w:val="0"/>
              <w:jc w:val="center"/>
              <w:textAlignment w:val="center"/>
              <w:rPr>
                <w:rFonts w:hint="default" w:ascii="宋体" w:hAnsi="宋体" w:cs="宋体"/>
                <w:color w:val="000000" w:themeColor="text1"/>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0D050FFE">
        <w:tblPrEx>
          <w:tblCellMar>
            <w:top w:w="15" w:type="dxa"/>
            <w:left w:w="15" w:type="dxa"/>
            <w:bottom w:w="15" w:type="dxa"/>
            <w:right w:w="15" w:type="dxa"/>
          </w:tblCellMar>
        </w:tblPrEx>
        <w:trPr>
          <w:trHeight w:val="115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6169">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13</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A12C">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Style w:val="10"/>
                <w:rFonts w:hint="eastAsia"/>
                <w:color w:val="000000" w:themeColor="text1"/>
                <w:lang w:val="en-US" w:eastAsia="zh-CN" w:bidi="ar"/>
                <w14:textFill>
                  <w14:solidFill>
                    <w14:schemeClr w14:val="tx1"/>
                  </w14:solidFill>
                </w14:textFill>
              </w:rPr>
              <w:t>TIM-3途径介导的滤泡调节性T细胞失衡在弥漫性大B细胞淋巴瘤中的作用和机制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41CB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东莞市人民医院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1647773A">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姜义荣  姚灼新  李章坤  何继祥</w:t>
            </w:r>
          </w:p>
          <w:p w14:paraId="047B8613">
            <w:pPr>
              <w:keepNext w:val="0"/>
              <w:keepLines w:val="0"/>
              <w:widowControl/>
              <w:suppressLineNumbers w:val="0"/>
              <w:jc w:val="left"/>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樊凤娇  许壁榆</w:t>
            </w:r>
          </w:p>
        </w:tc>
        <w:tc>
          <w:tcPr>
            <w:tcW w:w="2264" w:type="dxa"/>
            <w:tcBorders>
              <w:top w:val="single" w:color="000000" w:sz="4" w:space="0"/>
              <w:left w:val="single" w:color="000000" w:sz="4" w:space="0"/>
              <w:bottom w:val="single" w:color="000000" w:sz="4" w:space="0"/>
              <w:right w:val="single" w:color="000000" w:sz="4" w:space="0"/>
            </w:tcBorders>
            <w:vAlign w:val="center"/>
          </w:tcPr>
          <w:p w14:paraId="421B9F6D">
            <w:pPr>
              <w:keepNext w:val="0"/>
              <w:keepLines w:val="0"/>
              <w:widowControl/>
              <w:suppressLineNumbers w:val="0"/>
              <w:jc w:val="center"/>
              <w:textAlignment w:val="cente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27191FEC">
        <w:tblPrEx>
          <w:tblCellMar>
            <w:top w:w="15" w:type="dxa"/>
            <w:left w:w="15" w:type="dxa"/>
            <w:bottom w:w="15" w:type="dxa"/>
            <w:right w:w="15" w:type="dxa"/>
          </w:tblCellMar>
        </w:tblPrEx>
        <w:trPr>
          <w:trHeight w:val="115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5361">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14</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5033A">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心脏彩超联合无创心排指导脓毒血症合并心肌抑制治疗效果研究</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1DC2F">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东莞市人民医院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0613639D">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黎庆欢  张金明  邹秋平  李盘石</w:t>
            </w:r>
          </w:p>
        </w:tc>
        <w:tc>
          <w:tcPr>
            <w:tcW w:w="2264" w:type="dxa"/>
            <w:tcBorders>
              <w:top w:val="single" w:color="000000" w:sz="4" w:space="0"/>
              <w:left w:val="single" w:color="000000" w:sz="4" w:space="0"/>
              <w:bottom w:val="single" w:color="000000" w:sz="4" w:space="0"/>
              <w:right w:val="single" w:color="000000" w:sz="4" w:space="0"/>
            </w:tcBorders>
            <w:vAlign w:val="center"/>
          </w:tcPr>
          <w:p w14:paraId="11136B08">
            <w:pPr>
              <w:keepNext w:val="0"/>
              <w:keepLines w:val="0"/>
              <w:widowControl/>
              <w:suppressLineNumbers w:val="0"/>
              <w:jc w:val="center"/>
              <w:textAlignment w:val="center"/>
              <w:rPr>
                <w:rFonts w:hint="eastAsia" w:ascii="宋体" w:hAnsi="宋体" w:cs="宋体"/>
                <w:color w:val="000000" w:themeColor="text1"/>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79B3CBB0">
        <w:tblPrEx>
          <w:tblCellMar>
            <w:top w:w="15" w:type="dxa"/>
            <w:left w:w="15" w:type="dxa"/>
            <w:bottom w:w="15" w:type="dxa"/>
            <w:right w:w="15" w:type="dxa"/>
          </w:tblCellMar>
        </w:tblPrEx>
        <w:trPr>
          <w:trHeight w:val="1448"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31FE4">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15</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2369">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危重新生儿呼吸系统疾病区域救治平台的构建及推广应用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0B0C">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东莞市妇幼保健院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1ACA6DA4">
            <w:pPr>
              <w:keepNext w:val="0"/>
              <w:keepLines w:val="0"/>
              <w:widowControl/>
              <w:suppressLineNumbers w:val="0"/>
              <w:jc w:val="left"/>
              <w:textAlignment w:val="center"/>
              <w:rPr>
                <w:rFonts w:hint="eastAsia" w:ascii="Times New Roman"/>
                <w:sz w:val="21"/>
              </w:rPr>
            </w:pPr>
            <w:r>
              <w:rPr>
                <w:rFonts w:hint="eastAsia" w:ascii="Times New Roman"/>
                <w:sz w:val="21"/>
              </w:rPr>
              <w:t>李敏许</w:t>
            </w:r>
            <w:r>
              <w:rPr>
                <w:rFonts w:hint="eastAsia" w:ascii="Times New Roman"/>
                <w:sz w:val="21"/>
                <w:lang w:val="en-US" w:eastAsia="zh-CN"/>
              </w:rPr>
              <w:t xml:space="preserve">  </w:t>
            </w:r>
            <w:r>
              <w:rPr>
                <w:rFonts w:hint="eastAsia" w:ascii="Times New Roman"/>
                <w:sz w:val="21"/>
              </w:rPr>
              <w:t>陈嘉雯</w:t>
            </w:r>
            <w:r>
              <w:rPr>
                <w:rFonts w:hint="eastAsia" w:ascii="Times New Roman"/>
                <w:sz w:val="21"/>
                <w:lang w:val="en-US" w:eastAsia="zh-CN"/>
              </w:rPr>
              <w:t xml:space="preserve">  </w:t>
            </w:r>
            <w:r>
              <w:rPr>
                <w:rFonts w:hint="eastAsia" w:ascii="Times New Roman"/>
                <w:sz w:val="21"/>
              </w:rPr>
              <w:t>周新龙</w:t>
            </w:r>
            <w:r>
              <w:rPr>
                <w:rFonts w:hint="eastAsia" w:ascii="Times New Roman"/>
                <w:sz w:val="21"/>
                <w:lang w:val="en-US" w:eastAsia="zh-CN"/>
              </w:rPr>
              <w:t xml:space="preserve">  </w:t>
            </w:r>
            <w:r>
              <w:rPr>
                <w:rFonts w:hint="eastAsia" w:ascii="Times New Roman"/>
                <w:sz w:val="21"/>
              </w:rPr>
              <w:t>徐友岚</w:t>
            </w:r>
          </w:p>
          <w:p w14:paraId="2706B728">
            <w:pPr>
              <w:keepNext w:val="0"/>
              <w:keepLines w:val="0"/>
              <w:widowControl/>
              <w:suppressLineNumbers w:val="0"/>
              <w:jc w:val="left"/>
              <w:textAlignment w:val="center"/>
              <w:rPr>
                <w:rFonts w:hint="eastAsia" w:ascii="Times New Roman"/>
                <w:sz w:val="21"/>
              </w:rPr>
            </w:pPr>
            <w:r>
              <w:rPr>
                <w:rFonts w:hint="eastAsia" w:ascii="Times New Roman"/>
                <w:sz w:val="21"/>
              </w:rPr>
              <w:t>张</w:t>
            </w:r>
            <w:r>
              <w:rPr>
                <w:rFonts w:hint="eastAsia" w:ascii="Times New Roman"/>
                <w:sz w:val="21"/>
                <w:lang w:val="en-US" w:eastAsia="zh-CN"/>
              </w:rPr>
              <w:t xml:space="preserve">  </w:t>
            </w:r>
            <w:r>
              <w:rPr>
                <w:rFonts w:hint="eastAsia" w:ascii="Times New Roman"/>
                <w:sz w:val="21"/>
              </w:rPr>
              <w:t>兰</w:t>
            </w:r>
            <w:r>
              <w:rPr>
                <w:rFonts w:hint="eastAsia" w:ascii="Times New Roman"/>
                <w:sz w:val="21"/>
                <w:lang w:val="en-US" w:eastAsia="zh-CN"/>
              </w:rPr>
              <w:t xml:space="preserve">  </w:t>
            </w:r>
            <w:r>
              <w:rPr>
                <w:rFonts w:hint="eastAsia" w:ascii="Times New Roman"/>
                <w:sz w:val="21"/>
              </w:rPr>
              <w:t>杨</w:t>
            </w:r>
            <w:r>
              <w:rPr>
                <w:rFonts w:hint="eastAsia" w:ascii="Times New Roman"/>
                <w:sz w:val="21"/>
                <w:lang w:val="en-US" w:eastAsia="zh-CN"/>
              </w:rPr>
              <w:t xml:space="preserve">  </w:t>
            </w:r>
            <w:r>
              <w:rPr>
                <w:rFonts w:hint="eastAsia" w:ascii="Times New Roman"/>
                <w:sz w:val="21"/>
              </w:rPr>
              <w:t>杰</w:t>
            </w:r>
            <w:r>
              <w:rPr>
                <w:rFonts w:hint="eastAsia" w:ascii="Times New Roman"/>
                <w:sz w:val="21"/>
                <w:lang w:val="en-US" w:eastAsia="zh-CN"/>
              </w:rPr>
              <w:t xml:space="preserve">  </w:t>
            </w:r>
            <w:r>
              <w:rPr>
                <w:rFonts w:hint="eastAsia" w:ascii="Times New Roman"/>
                <w:sz w:val="21"/>
              </w:rPr>
              <w:t>张华岩</w:t>
            </w:r>
            <w:r>
              <w:rPr>
                <w:rFonts w:hint="eastAsia" w:ascii="Times New Roman"/>
                <w:sz w:val="21"/>
                <w:lang w:val="en-US" w:eastAsia="zh-CN"/>
              </w:rPr>
              <w:t xml:space="preserve">  </w:t>
            </w:r>
            <w:r>
              <w:rPr>
                <w:rFonts w:hint="eastAsia" w:ascii="Times New Roman"/>
                <w:sz w:val="21"/>
              </w:rPr>
              <w:t>荣</w:t>
            </w:r>
            <w:r>
              <w:rPr>
                <w:rFonts w:hint="eastAsia" w:ascii="Times New Roman"/>
                <w:sz w:val="21"/>
                <w:lang w:val="en-US" w:eastAsia="zh-CN"/>
              </w:rPr>
              <w:t xml:space="preserve">  </w:t>
            </w:r>
            <w:r>
              <w:rPr>
                <w:rFonts w:hint="eastAsia" w:ascii="Times New Roman"/>
                <w:sz w:val="21"/>
              </w:rPr>
              <w:t>箫</w:t>
            </w:r>
          </w:p>
          <w:p w14:paraId="53E69AB0">
            <w:pPr>
              <w:keepNext w:val="0"/>
              <w:keepLines w:val="0"/>
              <w:widowControl/>
              <w:suppressLineNumbers w:val="0"/>
              <w:jc w:val="left"/>
              <w:textAlignment w:val="center"/>
              <w:rPr>
                <w:rFonts w:hint="eastAsia" w:ascii="Times New Roman"/>
                <w:sz w:val="21"/>
              </w:rPr>
            </w:pPr>
            <w:r>
              <w:rPr>
                <w:rFonts w:hint="eastAsia" w:ascii="Times New Roman"/>
                <w:sz w:val="21"/>
              </w:rPr>
              <w:t>杨秀芳</w:t>
            </w:r>
            <w:r>
              <w:rPr>
                <w:rFonts w:hint="eastAsia" w:ascii="Times New Roman"/>
                <w:sz w:val="21"/>
                <w:lang w:val="en-US" w:eastAsia="zh-CN"/>
              </w:rPr>
              <w:t xml:space="preserve">  </w:t>
            </w:r>
            <w:r>
              <w:rPr>
                <w:rFonts w:hint="eastAsia" w:ascii="Times New Roman"/>
                <w:sz w:val="21"/>
              </w:rPr>
              <w:t>郑霞飞</w:t>
            </w:r>
            <w:r>
              <w:rPr>
                <w:rFonts w:hint="eastAsia" w:ascii="Times New Roman"/>
                <w:sz w:val="21"/>
                <w:lang w:val="en-US" w:eastAsia="zh-CN"/>
              </w:rPr>
              <w:t xml:space="preserve">  </w:t>
            </w:r>
            <w:r>
              <w:rPr>
                <w:rFonts w:hint="eastAsia" w:ascii="Times New Roman"/>
                <w:sz w:val="21"/>
              </w:rPr>
              <w:t>蔡</w:t>
            </w:r>
            <w:r>
              <w:rPr>
                <w:rFonts w:hint="eastAsia" w:ascii="Times New Roman"/>
                <w:sz w:val="21"/>
                <w:lang w:val="en-US" w:eastAsia="zh-CN"/>
              </w:rPr>
              <w:t xml:space="preserve">  </w:t>
            </w:r>
            <w:r>
              <w:rPr>
                <w:rFonts w:hint="eastAsia" w:ascii="Times New Roman"/>
                <w:sz w:val="21"/>
              </w:rPr>
              <w:t>蕊</w:t>
            </w:r>
            <w:r>
              <w:rPr>
                <w:rFonts w:hint="eastAsia" w:ascii="Times New Roman"/>
                <w:sz w:val="21"/>
                <w:lang w:val="en-US" w:eastAsia="zh-CN"/>
              </w:rPr>
              <w:t xml:space="preserve">  </w:t>
            </w:r>
            <w:r>
              <w:rPr>
                <w:rFonts w:hint="eastAsia" w:ascii="Times New Roman"/>
                <w:sz w:val="21"/>
              </w:rPr>
              <w:t>周福心</w:t>
            </w:r>
          </w:p>
          <w:p w14:paraId="30C8EA14">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Times New Roman"/>
                <w:sz w:val="21"/>
              </w:rPr>
              <w:t>谢伊玲</w:t>
            </w:r>
            <w:r>
              <w:rPr>
                <w:rFonts w:hint="eastAsia" w:ascii="Times New Roman"/>
                <w:sz w:val="21"/>
                <w:lang w:val="en-US" w:eastAsia="zh-CN"/>
              </w:rPr>
              <w:t xml:space="preserve">  </w:t>
            </w:r>
            <w:r>
              <w:rPr>
                <w:rFonts w:hint="eastAsia" w:ascii="Times New Roman"/>
                <w:sz w:val="21"/>
              </w:rPr>
              <w:t>苏锦珍</w:t>
            </w:r>
            <w:r>
              <w:rPr>
                <w:rFonts w:hint="eastAsia" w:ascii="Times New Roman"/>
                <w:sz w:val="21"/>
                <w:lang w:val="en-US" w:eastAsia="zh-CN"/>
              </w:rPr>
              <w:t xml:space="preserve">  </w:t>
            </w:r>
            <w:r>
              <w:rPr>
                <w:rFonts w:hint="eastAsia" w:ascii="Times New Roman"/>
                <w:sz w:val="21"/>
              </w:rPr>
              <w:t>阮敏仪</w:t>
            </w:r>
          </w:p>
        </w:tc>
        <w:tc>
          <w:tcPr>
            <w:tcW w:w="2264" w:type="dxa"/>
            <w:tcBorders>
              <w:top w:val="single" w:color="000000" w:sz="4" w:space="0"/>
              <w:left w:val="single" w:color="000000" w:sz="4" w:space="0"/>
              <w:bottom w:val="single" w:color="000000" w:sz="4" w:space="0"/>
              <w:right w:val="single" w:color="000000" w:sz="4" w:space="0"/>
            </w:tcBorders>
            <w:vAlign w:val="center"/>
          </w:tcPr>
          <w:p w14:paraId="298AD247">
            <w:pPr>
              <w:keepNext w:val="0"/>
              <w:keepLines w:val="0"/>
              <w:widowControl/>
              <w:suppressLineNumbers w:val="0"/>
              <w:jc w:val="center"/>
              <w:textAlignment w:val="center"/>
              <w:rPr>
                <w:rFonts w:hint="eastAsia" w:ascii="宋体" w:hAnsi="宋体" w:cs="宋体"/>
                <w:color w:val="000000" w:themeColor="text1"/>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r w14:paraId="7B387A0E">
        <w:tblPrEx>
          <w:tblCellMar>
            <w:top w:w="15" w:type="dxa"/>
            <w:left w:w="15" w:type="dxa"/>
            <w:bottom w:w="15" w:type="dxa"/>
            <w:right w:w="15" w:type="dxa"/>
          </w:tblCellMar>
        </w:tblPrEx>
        <w:trPr>
          <w:trHeight w:val="1443"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C2C47">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16</w:t>
            </w:r>
            <w:bookmarkStart w:id="0" w:name="_GoBack"/>
            <w:bookmarkEnd w:id="0"/>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69FC">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饵激光联合生物反馈电刺激治疗女性压力性尿失禁的临床应用</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5177">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东莞市南城医院</w:t>
            </w:r>
          </w:p>
        </w:tc>
        <w:tc>
          <w:tcPr>
            <w:tcW w:w="3765" w:type="dxa"/>
            <w:tcBorders>
              <w:top w:val="single" w:color="000000" w:sz="4" w:space="0"/>
              <w:left w:val="single" w:color="000000" w:sz="4" w:space="0"/>
              <w:bottom w:val="single" w:color="000000" w:sz="4" w:space="0"/>
              <w:right w:val="single" w:color="000000" w:sz="4" w:space="0"/>
            </w:tcBorders>
            <w:vAlign w:val="center"/>
          </w:tcPr>
          <w:p w14:paraId="0ADB5610">
            <w:pPr>
              <w:keepNext w:val="0"/>
              <w:keepLines w:val="0"/>
              <w:widowControl/>
              <w:suppressLineNumbers w:val="0"/>
              <w:jc w:val="left"/>
              <w:textAlignment w:val="center"/>
              <w:rPr>
                <w:rFonts w:hint="eastAsia" w:ascii="Times New Roman"/>
                <w:sz w:val="21"/>
              </w:rPr>
            </w:pPr>
            <w:r>
              <w:rPr>
                <w:rFonts w:hint="eastAsia" w:ascii="Times New Roman"/>
                <w:sz w:val="21"/>
              </w:rPr>
              <w:t>谭</w:t>
            </w:r>
            <w:r>
              <w:rPr>
                <w:rFonts w:hint="eastAsia" w:ascii="Times New Roman"/>
                <w:sz w:val="21"/>
                <w:lang w:val="en-US" w:eastAsia="zh-CN"/>
              </w:rPr>
              <w:t xml:space="preserve">  </w:t>
            </w:r>
            <w:r>
              <w:rPr>
                <w:rFonts w:hint="eastAsia" w:ascii="Times New Roman"/>
                <w:sz w:val="21"/>
              </w:rPr>
              <w:t>毅</w:t>
            </w:r>
            <w:r>
              <w:rPr>
                <w:rFonts w:hint="eastAsia" w:ascii="Times New Roman"/>
                <w:sz w:val="21"/>
                <w:lang w:val="en-US" w:eastAsia="zh-CN"/>
              </w:rPr>
              <w:t xml:space="preserve">  </w:t>
            </w:r>
            <w:r>
              <w:rPr>
                <w:rFonts w:hint="eastAsia" w:ascii="Times New Roman"/>
                <w:sz w:val="21"/>
              </w:rPr>
              <w:t>梁</w:t>
            </w:r>
            <w:r>
              <w:rPr>
                <w:rFonts w:hint="eastAsia" w:ascii="Times New Roman"/>
                <w:sz w:val="21"/>
                <w:lang w:val="en-US" w:eastAsia="zh-CN"/>
              </w:rPr>
              <w:t xml:space="preserve">  </w:t>
            </w:r>
            <w:r>
              <w:rPr>
                <w:rFonts w:hint="eastAsia" w:ascii="Times New Roman"/>
                <w:sz w:val="21"/>
              </w:rPr>
              <w:t>远</w:t>
            </w:r>
            <w:r>
              <w:rPr>
                <w:rFonts w:hint="eastAsia" w:ascii="Times New Roman"/>
                <w:sz w:val="21"/>
                <w:lang w:val="en-US" w:eastAsia="zh-CN"/>
              </w:rPr>
              <w:t xml:space="preserve">  </w:t>
            </w:r>
            <w:r>
              <w:rPr>
                <w:rFonts w:hint="eastAsia" w:ascii="Times New Roman"/>
                <w:sz w:val="21"/>
              </w:rPr>
              <w:t>张玉婵</w:t>
            </w:r>
            <w:r>
              <w:rPr>
                <w:rFonts w:hint="eastAsia" w:ascii="Times New Roman"/>
                <w:sz w:val="21"/>
                <w:lang w:val="en-US" w:eastAsia="zh-CN"/>
              </w:rPr>
              <w:t xml:space="preserve">  </w:t>
            </w:r>
            <w:r>
              <w:rPr>
                <w:rFonts w:hint="eastAsia" w:ascii="Times New Roman"/>
                <w:sz w:val="21"/>
              </w:rPr>
              <w:t>陈</w:t>
            </w:r>
            <w:r>
              <w:rPr>
                <w:rFonts w:hint="eastAsia" w:ascii="Times New Roman"/>
                <w:sz w:val="21"/>
                <w:lang w:val="en-US" w:eastAsia="zh-CN"/>
              </w:rPr>
              <w:t xml:space="preserve">  </w:t>
            </w:r>
            <w:r>
              <w:rPr>
                <w:rFonts w:hint="eastAsia" w:ascii="Times New Roman"/>
                <w:sz w:val="21"/>
              </w:rPr>
              <w:t>燕</w:t>
            </w:r>
          </w:p>
          <w:p w14:paraId="0028ECDD">
            <w:pPr>
              <w:keepNext w:val="0"/>
              <w:keepLines w:val="0"/>
              <w:widowControl/>
              <w:suppressLineNumbers w:val="0"/>
              <w:jc w:val="left"/>
              <w:textAlignment w:val="center"/>
              <w:rPr>
                <w:rFonts w:hint="eastAsia" w:ascii="Times New Roman"/>
                <w:sz w:val="21"/>
              </w:rPr>
            </w:pPr>
            <w:r>
              <w:rPr>
                <w:rFonts w:hint="eastAsia" w:ascii="Times New Roman"/>
                <w:sz w:val="21"/>
              </w:rPr>
              <w:t>罗红梅</w:t>
            </w:r>
            <w:r>
              <w:rPr>
                <w:rFonts w:hint="eastAsia" w:ascii="Times New Roman"/>
                <w:sz w:val="21"/>
                <w:lang w:val="en-US" w:eastAsia="zh-CN"/>
              </w:rPr>
              <w:t xml:space="preserve">  </w:t>
            </w:r>
            <w:r>
              <w:rPr>
                <w:rFonts w:hint="eastAsia" w:ascii="Times New Roman"/>
                <w:sz w:val="21"/>
              </w:rPr>
              <w:t>林</w:t>
            </w:r>
            <w:r>
              <w:rPr>
                <w:rFonts w:hint="eastAsia" w:ascii="Times New Roman"/>
                <w:sz w:val="21"/>
                <w:lang w:val="en-US" w:eastAsia="zh-CN"/>
              </w:rPr>
              <w:t xml:space="preserve">  </w:t>
            </w:r>
            <w:r>
              <w:rPr>
                <w:rFonts w:hint="eastAsia" w:ascii="Times New Roman"/>
                <w:sz w:val="21"/>
              </w:rPr>
              <w:t>婷</w:t>
            </w:r>
            <w:r>
              <w:rPr>
                <w:rFonts w:hint="eastAsia" w:ascii="Times New Roman"/>
                <w:sz w:val="21"/>
                <w:lang w:val="en-US" w:eastAsia="zh-CN"/>
              </w:rPr>
              <w:t xml:space="preserve">  </w:t>
            </w:r>
            <w:r>
              <w:rPr>
                <w:rFonts w:hint="eastAsia" w:ascii="Times New Roman"/>
                <w:sz w:val="21"/>
              </w:rPr>
              <w:t>邓</w:t>
            </w:r>
            <w:r>
              <w:rPr>
                <w:rFonts w:hint="eastAsia" w:ascii="Times New Roman"/>
                <w:sz w:val="21"/>
                <w:lang w:val="en-US" w:eastAsia="zh-CN"/>
              </w:rPr>
              <w:t xml:space="preserve">  </w:t>
            </w:r>
            <w:r>
              <w:rPr>
                <w:rFonts w:hint="eastAsia" w:ascii="Times New Roman"/>
                <w:sz w:val="21"/>
              </w:rPr>
              <w:t>俊</w:t>
            </w:r>
            <w:r>
              <w:rPr>
                <w:rFonts w:hint="eastAsia" w:ascii="Times New Roman"/>
                <w:sz w:val="21"/>
                <w:lang w:val="en-US" w:eastAsia="zh-CN"/>
              </w:rPr>
              <w:t xml:space="preserve">  </w:t>
            </w:r>
            <w:r>
              <w:rPr>
                <w:rFonts w:hint="eastAsia" w:ascii="Times New Roman"/>
                <w:sz w:val="21"/>
              </w:rPr>
              <w:t>苏敏琪</w:t>
            </w:r>
          </w:p>
          <w:p w14:paraId="0CB21234">
            <w:pPr>
              <w:keepNext w:val="0"/>
              <w:keepLines w:val="0"/>
              <w:widowControl/>
              <w:suppressLineNumbers w:val="0"/>
              <w:jc w:val="left"/>
              <w:textAlignment w:val="center"/>
              <w:rPr>
                <w:rFonts w:hint="eastAsia" w:ascii="Times New Roman"/>
                <w:sz w:val="21"/>
              </w:rPr>
            </w:pPr>
            <w:r>
              <w:rPr>
                <w:rFonts w:hint="eastAsia" w:ascii="Times New Roman"/>
                <w:sz w:val="21"/>
              </w:rPr>
              <w:t>周</w:t>
            </w:r>
            <w:r>
              <w:rPr>
                <w:rFonts w:hint="eastAsia" w:ascii="Times New Roman"/>
                <w:sz w:val="21"/>
                <w:lang w:val="en-US" w:eastAsia="zh-CN"/>
              </w:rPr>
              <w:t xml:space="preserve">  </w:t>
            </w:r>
            <w:r>
              <w:rPr>
                <w:rFonts w:hint="eastAsia" w:ascii="Times New Roman"/>
                <w:sz w:val="21"/>
              </w:rPr>
              <w:t>霞</w:t>
            </w:r>
            <w:r>
              <w:rPr>
                <w:rFonts w:hint="eastAsia" w:ascii="Times New Roman"/>
                <w:sz w:val="21"/>
                <w:lang w:val="en-US" w:eastAsia="zh-CN"/>
              </w:rPr>
              <w:t xml:space="preserve">  </w:t>
            </w:r>
            <w:r>
              <w:rPr>
                <w:rFonts w:hint="eastAsia" w:ascii="Times New Roman"/>
                <w:sz w:val="21"/>
              </w:rPr>
              <w:t>刘满英</w:t>
            </w:r>
            <w:r>
              <w:rPr>
                <w:rFonts w:hint="eastAsia" w:ascii="Times New Roman"/>
                <w:sz w:val="21"/>
                <w:lang w:val="en-US" w:eastAsia="zh-CN"/>
              </w:rPr>
              <w:t xml:space="preserve">  </w:t>
            </w:r>
            <w:r>
              <w:rPr>
                <w:rFonts w:hint="eastAsia" w:ascii="Times New Roman"/>
                <w:sz w:val="21"/>
              </w:rPr>
              <w:t>蒋春莲</w:t>
            </w:r>
            <w:r>
              <w:rPr>
                <w:rFonts w:hint="eastAsia" w:ascii="Times New Roman"/>
                <w:sz w:val="21"/>
                <w:lang w:val="en-US" w:eastAsia="zh-CN"/>
              </w:rPr>
              <w:t xml:space="preserve">  </w:t>
            </w:r>
            <w:r>
              <w:rPr>
                <w:rFonts w:hint="eastAsia" w:ascii="Times New Roman"/>
                <w:sz w:val="21"/>
              </w:rPr>
              <w:t>吴</w:t>
            </w:r>
            <w:r>
              <w:rPr>
                <w:rFonts w:hint="eastAsia" w:ascii="Times New Roman"/>
                <w:sz w:val="21"/>
                <w:lang w:val="en-US" w:eastAsia="zh-CN"/>
              </w:rPr>
              <w:t xml:space="preserve">  </w:t>
            </w:r>
            <w:r>
              <w:rPr>
                <w:rFonts w:hint="eastAsia" w:ascii="Times New Roman"/>
                <w:sz w:val="21"/>
              </w:rPr>
              <w:t>敏</w:t>
            </w:r>
          </w:p>
          <w:p w14:paraId="3265BDAE">
            <w:pPr>
              <w:keepNext w:val="0"/>
              <w:keepLines w:val="0"/>
              <w:widowControl/>
              <w:suppressLineNumbers w:val="0"/>
              <w:jc w:val="left"/>
              <w:textAlignment w:val="center"/>
              <w:rPr>
                <w:rFonts w:hint="eastAsia" w:ascii="宋体" w:hAnsi="宋体" w:cs="宋体"/>
                <w:color w:val="000000" w:themeColor="text1"/>
                <w14:textFill>
                  <w14:solidFill>
                    <w14:schemeClr w14:val="tx1"/>
                  </w14:solidFill>
                </w14:textFill>
              </w:rPr>
            </w:pPr>
            <w:r>
              <w:rPr>
                <w:rFonts w:hint="eastAsia" w:ascii="Times New Roman"/>
                <w:sz w:val="21"/>
              </w:rPr>
              <w:t>赵红娟</w:t>
            </w:r>
            <w:r>
              <w:rPr>
                <w:rFonts w:hint="eastAsia" w:ascii="Times New Roman"/>
                <w:sz w:val="21"/>
                <w:lang w:val="en-US" w:eastAsia="zh-CN"/>
              </w:rPr>
              <w:t xml:space="preserve">  </w:t>
            </w:r>
            <w:r>
              <w:rPr>
                <w:rFonts w:hint="eastAsia" w:ascii="Times New Roman"/>
                <w:sz w:val="21"/>
              </w:rPr>
              <w:t>张</w:t>
            </w:r>
            <w:r>
              <w:rPr>
                <w:rFonts w:hint="eastAsia" w:ascii="Times New Roman"/>
                <w:sz w:val="21"/>
                <w:lang w:val="en-US" w:eastAsia="zh-CN"/>
              </w:rPr>
              <w:t xml:space="preserve">  </w:t>
            </w:r>
            <w:r>
              <w:rPr>
                <w:rFonts w:hint="eastAsia" w:ascii="Times New Roman"/>
                <w:sz w:val="21"/>
              </w:rPr>
              <w:t>娟</w:t>
            </w:r>
            <w:r>
              <w:rPr>
                <w:rFonts w:hint="eastAsia" w:ascii="Times New Roman"/>
                <w:sz w:val="21"/>
                <w:lang w:val="en-US" w:eastAsia="zh-CN"/>
              </w:rPr>
              <w:t xml:space="preserve">  </w:t>
            </w:r>
            <w:r>
              <w:rPr>
                <w:rFonts w:hint="eastAsia" w:ascii="Times New Roman"/>
                <w:sz w:val="21"/>
              </w:rPr>
              <w:t>宋小璐</w:t>
            </w:r>
          </w:p>
        </w:tc>
        <w:tc>
          <w:tcPr>
            <w:tcW w:w="2264" w:type="dxa"/>
            <w:tcBorders>
              <w:top w:val="single" w:color="000000" w:sz="4" w:space="0"/>
              <w:left w:val="single" w:color="000000" w:sz="4" w:space="0"/>
              <w:bottom w:val="single" w:color="000000" w:sz="4" w:space="0"/>
              <w:right w:val="single" w:color="000000" w:sz="4" w:space="0"/>
            </w:tcBorders>
            <w:vAlign w:val="center"/>
          </w:tcPr>
          <w:p w14:paraId="080F11C8">
            <w:pPr>
              <w:keepNext w:val="0"/>
              <w:keepLines w:val="0"/>
              <w:widowControl/>
              <w:suppressLineNumbers w:val="0"/>
              <w:jc w:val="center"/>
              <w:textAlignment w:val="center"/>
              <w:rPr>
                <w:rFonts w:hint="eastAsia" w:ascii="宋体" w:hAnsi="宋体" w:cs="宋体"/>
                <w:color w:val="000000" w:themeColor="text1"/>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生物与新医药</w:t>
            </w:r>
          </w:p>
        </w:tc>
      </w:tr>
    </w:tbl>
    <w:p w14:paraId="6DA41B01">
      <w:pPr>
        <w:rPr>
          <w:rFonts w:hint="eastAsia"/>
        </w:rPr>
      </w:pPr>
      <w:r>
        <w:rPr>
          <w:rFonts w:hint="eastAsia"/>
        </w:rPr>
        <w:br w:type="page"/>
      </w:r>
    </w:p>
    <w:p w14:paraId="13BACD19">
      <w:pPr>
        <w:jc w:val="center"/>
        <w:rPr>
          <w:rFonts w:ascii="方正小标宋简体" w:eastAsia="方正小标宋简体"/>
          <w:sz w:val="36"/>
          <w:szCs w:val="44"/>
        </w:rPr>
      </w:pPr>
      <w:r>
        <w:rPr>
          <w:rFonts w:hint="eastAsia" w:ascii="华文仿宋" w:hAnsi="华文仿宋" w:eastAsia="华文仿宋" w:cs="华文仿宋"/>
          <w:b/>
          <w:color w:val="000000"/>
          <w:kern w:val="0"/>
          <w:sz w:val="36"/>
          <w:szCs w:val="36"/>
          <w:lang w:val="en-US" w:eastAsia="zh-CN"/>
        </w:rPr>
        <w:t>2024年创新东莞青年科技创新奖获奖名单</w:t>
      </w:r>
    </w:p>
    <w:tbl>
      <w:tblPr>
        <w:tblStyle w:val="4"/>
        <w:tblW w:w="4900" w:type="pct"/>
        <w:tblInd w:w="0" w:type="dxa"/>
        <w:tblLayout w:type="fixed"/>
        <w:tblCellMar>
          <w:top w:w="0" w:type="dxa"/>
          <w:left w:w="108" w:type="dxa"/>
          <w:bottom w:w="0" w:type="dxa"/>
          <w:right w:w="108" w:type="dxa"/>
        </w:tblCellMar>
      </w:tblPr>
      <w:tblGrid>
        <w:gridCol w:w="852"/>
        <w:gridCol w:w="3331"/>
        <w:gridCol w:w="6036"/>
        <w:gridCol w:w="3672"/>
      </w:tblGrid>
      <w:tr w14:paraId="5A2706F7">
        <w:tblPrEx>
          <w:tblCellMar>
            <w:top w:w="0" w:type="dxa"/>
            <w:left w:w="108" w:type="dxa"/>
            <w:bottom w:w="0" w:type="dxa"/>
            <w:right w:w="108" w:type="dxa"/>
          </w:tblCellMar>
        </w:tblPrEx>
        <w:trPr>
          <w:trHeight w:val="598"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center"/>
          </w:tcPr>
          <w:p w14:paraId="5B1B4740">
            <w:pPr>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11F0E071">
            <w:pPr>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姓名</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6CABA778">
            <w:pPr>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单位</w:t>
            </w:r>
          </w:p>
        </w:tc>
        <w:tc>
          <w:tcPr>
            <w:tcW w:w="1321" w:type="pct"/>
            <w:tcBorders>
              <w:top w:val="single" w:color="auto" w:sz="4" w:space="0"/>
              <w:left w:val="nil"/>
              <w:bottom w:val="single" w:color="auto" w:sz="4" w:space="0"/>
              <w:right w:val="single" w:color="auto" w:sz="4" w:space="0"/>
            </w:tcBorders>
            <w:shd w:val="clear" w:color="auto" w:fill="auto"/>
            <w:vAlign w:val="center"/>
          </w:tcPr>
          <w:p w14:paraId="3F7A976C">
            <w:pPr>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行业领域</w:t>
            </w:r>
          </w:p>
        </w:tc>
      </w:tr>
      <w:tr w14:paraId="5689D713">
        <w:tblPrEx>
          <w:tblCellMar>
            <w:top w:w="0" w:type="dxa"/>
            <w:left w:w="108" w:type="dxa"/>
            <w:bottom w:w="0" w:type="dxa"/>
            <w:right w:w="108" w:type="dxa"/>
          </w:tblCellMar>
        </w:tblPrEx>
        <w:trPr>
          <w:trHeight w:val="775"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02C5640C">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1A2977F9">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李振华</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4368BD37">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东莞市人民医院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6C2A82F2">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生物与新医药</w:t>
            </w:r>
          </w:p>
        </w:tc>
      </w:tr>
      <w:tr w14:paraId="323D62B2">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49E83814">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2</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6A21BE56">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康世民</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7F461AE2">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东莞理工学院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3A4AF64C">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新能源与节能</w:t>
            </w:r>
          </w:p>
        </w:tc>
      </w:tr>
      <w:tr w14:paraId="323FC415">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527D3001">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3</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3BCF6656">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香钰婷</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1FB9FF10">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东莞市人民医院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71794BF8">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生物与新医药</w:t>
            </w:r>
          </w:p>
        </w:tc>
      </w:tr>
      <w:tr w14:paraId="06BC1020">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34B6572E">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4</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1C21952E">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陶铭</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23A18955">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东莞理工学院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7CF41EBC">
            <w:pPr>
              <w:keepNext w:val="0"/>
              <w:keepLines w:val="0"/>
              <w:widowControl/>
              <w:suppressLineNumbers w:val="0"/>
              <w:jc w:val="center"/>
              <w:textAlignment w:val="center"/>
              <w:rPr>
                <w:rFonts w:hint="eastAsia" w:ascii="宋体" w:hAnsi="宋体" w:eastAsia="微软雅黑" w:cs="宋体"/>
                <w:color w:val="00000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电子信息</w:t>
            </w:r>
          </w:p>
        </w:tc>
      </w:tr>
      <w:tr w14:paraId="2B451456">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0677A7F8">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5</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253499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肖璐</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361213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生益电子股份有限公司</w:t>
            </w:r>
          </w:p>
        </w:tc>
        <w:tc>
          <w:tcPr>
            <w:tcW w:w="1321" w:type="pct"/>
            <w:tcBorders>
              <w:top w:val="single" w:color="auto" w:sz="4" w:space="0"/>
              <w:left w:val="nil"/>
              <w:bottom w:val="single" w:color="auto" w:sz="4" w:space="0"/>
              <w:right w:val="single" w:color="auto" w:sz="4" w:space="0"/>
            </w:tcBorders>
            <w:shd w:val="clear" w:color="auto" w:fill="auto"/>
            <w:vAlign w:val="center"/>
          </w:tcPr>
          <w:p w14:paraId="4469D3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电子信息</w:t>
            </w:r>
          </w:p>
        </w:tc>
      </w:tr>
      <w:tr w14:paraId="1878A219">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064EA4F7">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6</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50D20C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唐世弟</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3A78B6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东莞市振华新能源科技有限公司</w:t>
            </w:r>
          </w:p>
        </w:tc>
        <w:tc>
          <w:tcPr>
            <w:tcW w:w="1321" w:type="pct"/>
            <w:tcBorders>
              <w:top w:val="single" w:color="auto" w:sz="4" w:space="0"/>
              <w:left w:val="nil"/>
              <w:bottom w:val="single" w:color="auto" w:sz="4" w:space="0"/>
              <w:right w:val="single" w:color="auto" w:sz="4" w:space="0"/>
            </w:tcBorders>
            <w:shd w:val="clear" w:color="auto" w:fill="auto"/>
            <w:vAlign w:val="center"/>
          </w:tcPr>
          <w:p w14:paraId="12F5F04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新能源与节能</w:t>
            </w:r>
          </w:p>
        </w:tc>
      </w:tr>
      <w:tr w14:paraId="14DDB199">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45BFBBC5">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7</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406FBA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刘小山</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131252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广东医科大学</w:t>
            </w:r>
          </w:p>
        </w:tc>
        <w:tc>
          <w:tcPr>
            <w:tcW w:w="1321" w:type="pct"/>
            <w:tcBorders>
              <w:top w:val="single" w:color="auto" w:sz="4" w:space="0"/>
              <w:left w:val="nil"/>
              <w:bottom w:val="single" w:color="auto" w:sz="4" w:space="0"/>
              <w:right w:val="single" w:color="auto" w:sz="4" w:space="0"/>
            </w:tcBorders>
            <w:shd w:val="clear" w:color="auto" w:fill="auto"/>
            <w:vAlign w:val="center"/>
          </w:tcPr>
          <w:p w14:paraId="011FA83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生物与新医药</w:t>
            </w:r>
          </w:p>
        </w:tc>
      </w:tr>
      <w:tr w14:paraId="53E43ABC">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72E93828">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8</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0DB159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胡海韬</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3C5360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散裂中子源科学中心</w:t>
            </w:r>
          </w:p>
        </w:tc>
        <w:tc>
          <w:tcPr>
            <w:tcW w:w="1321" w:type="pct"/>
            <w:tcBorders>
              <w:top w:val="single" w:color="auto" w:sz="4" w:space="0"/>
              <w:left w:val="nil"/>
              <w:bottom w:val="single" w:color="auto" w:sz="4" w:space="0"/>
              <w:right w:val="single" w:color="auto" w:sz="4" w:space="0"/>
            </w:tcBorders>
            <w:shd w:val="clear" w:color="auto" w:fill="auto"/>
            <w:vAlign w:val="center"/>
          </w:tcPr>
          <w:p w14:paraId="0E5368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先进制造与自动化</w:t>
            </w:r>
          </w:p>
        </w:tc>
      </w:tr>
      <w:tr w14:paraId="22D50FD0">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7665B554">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9</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39F1ED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李楠</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37B7946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东莞理工学院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69ACD2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先进制造与自动化</w:t>
            </w:r>
          </w:p>
        </w:tc>
      </w:tr>
      <w:tr w14:paraId="476F3B86">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6FB885E7">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10</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42C38B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黄开情</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18963A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东莞职业技术学院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121BC9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电子信息</w:t>
            </w:r>
          </w:p>
        </w:tc>
      </w:tr>
      <w:tr w14:paraId="7DEF88CF">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1EB1ACB5">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11</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006497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王忠强</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7A4B26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广东中塑新材料股份有限公司</w:t>
            </w:r>
          </w:p>
        </w:tc>
        <w:tc>
          <w:tcPr>
            <w:tcW w:w="1321" w:type="pct"/>
            <w:tcBorders>
              <w:top w:val="single" w:color="auto" w:sz="4" w:space="0"/>
              <w:left w:val="nil"/>
              <w:bottom w:val="single" w:color="auto" w:sz="4" w:space="0"/>
              <w:right w:val="single" w:color="auto" w:sz="4" w:space="0"/>
            </w:tcBorders>
            <w:shd w:val="clear" w:color="auto" w:fill="auto"/>
            <w:vAlign w:val="center"/>
          </w:tcPr>
          <w:p w14:paraId="21A5D5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新材料</w:t>
            </w:r>
          </w:p>
        </w:tc>
      </w:tr>
      <w:tr w14:paraId="429C9B18">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771C525B">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12</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740D74B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张绍辉</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7494A4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东莞理工学院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4C1EFB3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电子信息</w:t>
            </w:r>
          </w:p>
        </w:tc>
      </w:tr>
      <w:tr w14:paraId="16119373">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3BB6944D">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13</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44BC5C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郑明方</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6D92A2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东莞理工学院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0EA18B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先进制造与自动化</w:t>
            </w:r>
          </w:p>
        </w:tc>
      </w:tr>
      <w:tr w14:paraId="7F7C3593">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099EC152">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14</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2DAE47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韦世勇</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280C53D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巨冈精工（广东）股份有限公司</w:t>
            </w:r>
          </w:p>
        </w:tc>
        <w:tc>
          <w:tcPr>
            <w:tcW w:w="1321" w:type="pct"/>
            <w:tcBorders>
              <w:top w:val="single" w:color="auto" w:sz="4" w:space="0"/>
              <w:left w:val="nil"/>
              <w:bottom w:val="single" w:color="auto" w:sz="4" w:space="0"/>
              <w:right w:val="single" w:color="auto" w:sz="4" w:space="0"/>
            </w:tcBorders>
            <w:shd w:val="clear" w:color="auto" w:fill="auto"/>
            <w:vAlign w:val="center"/>
          </w:tcPr>
          <w:p w14:paraId="6D0BB6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先进制造与自动化</w:t>
            </w:r>
          </w:p>
        </w:tc>
      </w:tr>
      <w:tr w14:paraId="79236E86">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2D2CD550">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15</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70A9CE0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陈玉婷</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1F978B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广东医科大学</w:t>
            </w:r>
          </w:p>
        </w:tc>
        <w:tc>
          <w:tcPr>
            <w:tcW w:w="1321" w:type="pct"/>
            <w:tcBorders>
              <w:top w:val="single" w:color="auto" w:sz="4" w:space="0"/>
              <w:left w:val="nil"/>
              <w:bottom w:val="single" w:color="auto" w:sz="4" w:space="0"/>
              <w:right w:val="single" w:color="auto" w:sz="4" w:space="0"/>
            </w:tcBorders>
            <w:shd w:val="clear" w:color="auto" w:fill="auto"/>
            <w:vAlign w:val="center"/>
          </w:tcPr>
          <w:p w14:paraId="0496FC3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生物与新医药</w:t>
            </w:r>
          </w:p>
        </w:tc>
      </w:tr>
      <w:tr w14:paraId="7A5DBEF8">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7A816026">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16</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2581F7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刘嘉慧</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43E04C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东莞市人民医院</w:t>
            </w:r>
          </w:p>
        </w:tc>
        <w:tc>
          <w:tcPr>
            <w:tcW w:w="1321" w:type="pct"/>
            <w:tcBorders>
              <w:top w:val="single" w:color="auto" w:sz="4" w:space="0"/>
              <w:left w:val="nil"/>
              <w:bottom w:val="single" w:color="auto" w:sz="4" w:space="0"/>
              <w:right w:val="single" w:color="auto" w:sz="4" w:space="0"/>
            </w:tcBorders>
            <w:shd w:val="clear" w:color="auto" w:fill="auto"/>
            <w:vAlign w:val="center"/>
          </w:tcPr>
          <w:p w14:paraId="56D3DCB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生物与新医药</w:t>
            </w:r>
          </w:p>
        </w:tc>
      </w:tr>
      <w:tr w14:paraId="6E5A2255">
        <w:tblPrEx>
          <w:tblCellMar>
            <w:top w:w="0" w:type="dxa"/>
            <w:left w:w="108" w:type="dxa"/>
            <w:bottom w:w="0" w:type="dxa"/>
            <w:right w:w="108" w:type="dxa"/>
          </w:tblCellMar>
        </w:tblPrEx>
        <w:trPr>
          <w:trHeight w:val="363" w:hRule="atLeast"/>
        </w:trPr>
        <w:tc>
          <w:tcPr>
            <w:tcW w:w="306" w:type="pct"/>
            <w:tcBorders>
              <w:top w:val="single" w:color="auto" w:sz="4" w:space="0"/>
              <w:left w:val="single" w:color="auto" w:sz="4" w:space="0"/>
              <w:bottom w:val="single" w:color="auto" w:sz="4" w:space="0"/>
              <w:right w:val="single" w:color="auto" w:sz="4" w:space="0"/>
            </w:tcBorders>
            <w:shd w:val="clear" w:color="000000" w:fill="FFFFFF"/>
            <w:vAlign w:val="bottom"/>
          </w:tcPr>
          <w:p w14:paraId="24FA9518">
            <w:pPr>
              <w:spacing w:line="720" w:lineRule="auto"/>
              <w:jc w:val="center"/>
              <w:rPr>
                <w:rFonts w:hint="default" w:ascii="宋体" w:hAnsi="宋体" w:cs="宋体"/>
                <w:color w:val="000000"/>
                <w:lang w:val="en-US" w:eastAsia="zh-CN"/>
              </w:rPr>
            </w:pPr>
            <w:r>
              <w:rPr>
                <w:rFonts w:hint="eastAsia" w:ascii="宋体" w:hAnsi="宋体" w:cs="宋体"/>
                <w:color w:val="000000"/>
                <w:lang w:val="en-US" w:eastAsia="zh-CN"/>
              </w:rPr>
              <w:t>17</w:t>
            </w:r>
          </w:p>
        </w:tc>
        <w:tc>
          <w:tcPr>
            <w:tcW w:w="1198" w:type="pct"/>
            <w:tcBorders>
              <w:top w:val="single" w:color="auto" w:sz="4" w:space="0"/>
              <w:left w:val="single" w:color="auto" w:sz="4" w:space="0"/>
              <w:bottom w:val="single" w:color="auto" w:sz="4" w:space="0"/>
              <w:right w:val="single" w:color="auto" w:sz="4" w:space="0"/>
            </w:tcBorders>
            <w:shd w:val="clear" w:color="000000" w:fill="FFFFFF"/>
            <w:vAlign w:val="center"/>
          </w:tcPr>
          <w:p w14:paraId="6E422C7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贺喜</w:t>
            </w:r>
          </w:p>
        </w:tc>
        <w:tc>
          <w:tcPr>
            <w:tcW w:w="2172" w:type="pct"/>
            <w:tcBorders>
              <w:top w:val="single" w:color="auto" w:sz="4" w:space="0"/>
              <w:left w:val="nil"/>
              <w:bottom w:val="single" w:color="auto" w:sz="4" w:space="0"/>
              <w:right w:val="single" w:color="auto" w:sz="4" w:space="0"/>
            </w:tcBorders>
            <w:shd w:val="clear" w:color="000000" w:fill="FFFFFF"/>
            <w:vAlign w:val="center"/>
          </w:tcPr>
          <w:p w14:paraId="0E2E91A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广东爱吉尔机器人科技有限公司</w:t>
            </w:r>
          </w:p>
        </w:tc>
        <w:tc>
          <w:tcPr>
            <w:tcW w:w="1321" w:type="pct"/>
            <w:tcBorders>
              <w:top w:val="single" w:color="auto" w:sz="4" w:space="0"/>
              <w:left w:val="nil"/>
              <w:bottom w:val="single" w:color="auto" w:sz="4" w:space="0"/>
              <w:right w:val="single" w:color="auto" w:sz="4" w:space="0"/>
            </w:tcBorders>
            <w:shd w:val="clear" w:color="auto" w:fill="auto"/>
            <w:vAlign w:val="center"/>
          </w:tcPr>
          <w:p w14:paraId="7FC361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先进制造与自动化</w:t>
            </w:r>
          </w:p>
        </w:tc>
      </w:tr>
    </w:tbl>
    <w:p w14:paraId="2E7F87E6">
      <w:pPr>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方正小标宋简体">
    <w:altName w:val="黑体"/>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zYTdlNTRkYzRjMzcwMWUzYzQ0M2Q0ZjA3NzlhODUifQ=="/>
  </w:docVars>
  <w:rsids>
    <w:rsidRoot w:val="00965B4C"/>
    <w:rsid w:val="00090552"/>
    <w:rsid w:val="000F6C1D"/>
    <w:rsid w:val="001043EC"/>
    <w:rsid w:val="0016008E"/>
    <w:rsid w:val="001D468A"/>
    <w:rsid w:val="0028147D"/>
    <w:rsid w:val="00292338"/>
    <w:rsid w:val="0029736E"/>
    <w:rsid w:val="002A3668"/>
    <w:rsid w:val="002B1EB4"/>
    <w:rsid w:val="002E491D"/>
    <w:rsid w:val="00302549"/>
    <w:rsid w:val="0039027F"/>
    <w:rsid w:val="003D102B"/>
    <w:rsid w:val="00465A1A"/>
    <w:rsid w:val="004A7FB0"/>
    <w:rsid w:val="004B79DE"/>
    <w:rsid w:val="004F4CA1"/>
    <w:rsid w:val="004F7FD2"/>
    <w:rsid w:val="00512EF6"/>
    <w:rsid w:val="00567D26"/>
    <w:rsid w:val="00570233"/>
    <w:rsid w:val="00683BC1"/>
    <w:rsid w:val="006D439C"/>
    <w:rsid w:val="007123EC"/>
    <w:rsid w:val="00745C66"/>
    <w:rsid w:val="007B4421"/>
    <w:rsid w:val="007C359E"/>
    <w:rsid w:val="007F08FE"/>
    <w:rsid w:val="0085070B"/>
    <w:rsid w:val="0087228B"/>
    <w:rsid w:val="008934FC"/>
    <w:rsid w:val="009121E7"/>
    <w:rsid w:val="00923660"/>
    <w:rsid w:val="009556DF"/>
    <w:rsid w:val="00965B4C"/>
    <w:rsid w:val="00975C7A"/>
    <w:rsid w:val="00986D4E"/>
    <w:rsid w:val="009E7D23"/>
    <w:rsid w:val="00A13911"/>
    <w:rsid w:val="00A5782E"/>
    <w:rsid w:val="00A7337B"/>
    <w:rsid w:val="00A92E20"/>
    <w:rsid w:val="00AB3A65"/>
    <w:rsid w:val="00AD31F0"/>
    <w:rsid w:val="00AE45FD"/>
    <w:rsid w:val="00BB1A4E"/>
    <w:rsid w:val="00C06BFC"/>
    <w:rsid w:val="00C74965"/>
    <w:rsid w:val="00CC683F"/>
    <w:rsid w:val="00D075AC"/>
    <w:rsid w:val="00D076BA"/>
    <w:rsid w:val="00DE4FE9"/>
    <w:rsid w:val="00E26ECB"/>
    <w:rsid w:val="00E32B87"/>
    <w:rsid w:val="00E537AD"/>
    <w:rsid w:val="00E60049"/>
    <w:rsid w:val="00E721FE"/>
    <w:rsid w:val="00E97177"/>
    <w:rsid w:val="00EC32A4"/>
    <w:rsid w:val="00EF3437"/>
    <w:rsid w:val="00F11C3A"/>
    <w:rsid w:val="00F209F3"/>
    <w:rsid w:val="00F20C29"/>
    <w:rsid w:val="00F32A88"/>
    <w:rsid w:val="00FA1B5F"/>
    <w:rsid w:val="00FF2C4F"/>
    <w:rsid w:val="016D6AC7"/>
    <w:rsid w:val="01D6071D"/>
    <w:rsid w:val="02256EF1"/>
    <w:rsid w:val="023A109F"/>
    <w:rsid w:val="04882EC5"/>
    <w:rsid w:val="062C2C40"/>
    <w:rsid w:val="066F1236"/>
    <w:rsid w:val="074E3B56"/>
    <w:rsid w:val="07750484"/>
    <w:rsid w:val="091B065C"/>
    <w:rsid w:val="0A4C5E14"/>
    <w:rsid w:val="0B5C2086"/>
    <w:rsid w:val="0B68557F"/>
    <w:rsid w:val="0C09762F"/>
    <w:rsid w:val="0C85560D"/>
    <w:rsid w:val="0D9D61A5"/>
    <w:rsid w:val="0E1C78AB"/>
    <w:rsid w:val="0EB6180F"/>
    <w:rsid w:val="0EB773EF"/>
    <w:rsid w:val="0F966AF7"/>
    <w:rsid w:val="0FA00EF3"/>
    <w:rsid w:val="0FEB1EBB"/>
    <w:rsid w:val="108B3D1D"/>
    <w:rsid w:val="111A6A58"/>
    <w:rsid w:val="11452C7C"/>
    <w:rsid w:val="11F00C7E"/>
    <w:rsid w:val="12166733"/>
    <w:rsid w:val="12601ED1"/>
    <w:rsid w:val="1313637C"/>
    <w:rsid w:val="132E5611"/>
    <w:rsid w:val="13F12408"/>
    <w:rsid w:val="14454EAE"/>
    <w:rsid w:val="14633B19"/>
    <w:rsid w:val="14E6009E"/>
    <w:rsid w:val="16C342CA"/>
    <w:rsid w:val="16D932AA"/>
    <w:rsid w:val="16DA4B60"/>
    <w:rsid w:val="17EE7F75"/>
    <w:rsid w:val="199142DC"/>
    <w:rsid w:val="1A9D46E7"/>
    <w:rsid w:val="1B37398D"/>
    <w:rsid w:val="1C642F3E"/>
    <w:rsid w:val="1DFE7507"/>
    <w:rsid w:val="1EB7411E"/>
    <w:rsid w:val="1F8F25D3"/>
    <w:rsid w:val="1F9C6595"/>
    <w:rsid w:val="201D39B4"/>
    <w:rsid w:val="203A3F5F"/>
    <w:rsid w:val="20D856BE"/>
    <w:rsid w:val="215E3159"/>
    <w:rsid w:val="21CB08CC"/>
    <w:rsid w:val="234238B4"/>
    <w:rsid w:val="23526695"/>
    <w:rsid w:val="237B3FCC"/>
    <w:rsid w:val="24B92907"/>
    <w:rsid w:val="263C1F3D"/>
    <w:rsid w:val="267C240D"/>
    <w:rsid w:val="26AC1ED1"/>
    <w:rsid w:val="28976A64"/>
    <w:rsid w:val="298438C1"/>
    <w:rsid w:val="2AC62C21"/>
    <w:rsid w:val="2EA90D32"/>
    <w:rsid w:val="2F203700"/>
    <w:rsid w:val="2FA26607"/>
    <w:rsid w:val="2FA36330"/>
    <w:rsid w:val="2FA47ED4"/>
    <w:rsid w:val="30876182"/>
    <w:rsid w:val="3309706E"/>
    <w:rsid w:val="331B68D2"/>
    <w:rsid w:val="33CD2184"/>
    <w:rsid w:val="35FD688D"/>
    <w:rsid w:val="3662044C"/>
    <w:rsid w:val="38126528"/>
    <w:rsid w:val="38EB69BC"/>
    <w:rsid w:val="38F66436"/>
    <w:rsid w:val="396A5343"/>
    <w:rsid w:val="3A40131E"/>
    <w:rsid w:val="3AE859E0"/>
    <w:rsid w:val="3B411593"/>
    <w:rsid w:val="3BF95036"/>
    <w:rsid w:val="3C505408"/>
    <w:rsid w:val="3DF65340"/>
    <w:rsid w:val="3E255CCD"/>
    <w:rsid w:val="3E594073"/>
    <w:rsid w:val="40A6624B"/>
    <w:rsid w:val="415B1EBD"/>
    <w:rsid w:val="42E3033E"/>
    <w:rsid w:val="43216849"/>
    <w:rsid w:val="437F5584"/>
    <w:rsid w:val="43DA4CDE"/>
    <w:rsid w:val="447219EA"/>
    <w:rsid w:val="44A14A98"/>
    <w:rsid w:val="44CA7835"/>
    <w:rsid w:val="456E48DA"/>
    <w:rsid w:val="45E776FB"/>
    <w:rsid w:val="46B26AAD"/>
    <w:rsid w:val="46B673BA"/>
    <w:rsid w:val="46EB3CE3"/>
    <w:rsid w:val="47AA4D2F"/>
    <w:rsid w:val="4A8A4055"/>
    <w:rsid w:val="4AC05AD8"/>
    <w:rsid w:val="4B4403F4"/>
    <w:rsid w:val="4B4465C2"/>
    <w:rsid w:val="4CBD6582"/>
    <w:rsid w:val="4D4F6F2E"/>
    <w:rsid w:val="4D551E7C"/>
    <w:rsid w:val="4D6B43AA"/>
    <w:rsid w:val="4E2800E1"/>
    <w:rsid w:val="4E86726A"/>
    <w:rsid w:val="5032257A"/>
    <w:rsid w:val="50FF1276"/>
    <w:rsid w:val="51314FC7"/>
    <w:rsid w:val="51FB5698"/>
    <w:rsid w:val="5278572D"/>
    <w:rsid w:val="529B480F"/>
    <w:rsid w:val="52DC1332"/>
    <w:rsid w:val="53330595"/>
    <w:rsid w:val="55620236"/>
    <w:rsid w:val="55A52B6A"/>
    <w:rsid w:val="563560B4"/>
    <w:rsid w:val="568D0C86"/>
    <w:rsid w:val="56D92565"/>
    <w:rsid w:val="574E02DF"/>
    <w:rsid w:val="5A3F3B0E"/>
    <w:rsid w:val="5AB57574"/>
    <w:rsid w:val="5AF60E9B"/>
    <w:rsid w:val="5B0C229A"/>
    <w:rsid w:val="5B644A23"/>
    <w:rsid w:val="5BAD47D3"/>
    <w:rsid w:val="5BD50EA8"/>
    <w:rsid w:val="5D0733F8"/>
    <w:rsid w:val="5D255216"/>
    <w:rsid w:val="5DBD3001"/>
    <w:rsid w:val="5DCB7730"/>
    <w:rsid w:val="5E271B1F"/>
    <w:rsid w:val="5EC12B68"/>
    <w:rsid w:val="5F086346"/>
    <w:rsid w:val="5FA35A02"/>
    <w:rsid w:val="604D2F2D"/>
    <w:rsid w:val="611A2D33"/>
    <w:rsid w:val="63531E6C"/>
    <w:rsid w:val="644F1802"/>
    <w:rsid w:val="64610E53"/>
    <w:rsid w:val="67802268"/>
    <w:rsid w:val="67DE6FCD"/>
    <w:rsid w:val="68F827A4"/>
    <w:rsid w:val="69A3425E"/>
    <w:rsid w:val="6A2D7C96"/>
    <w:rsid w:val="6BBF0F64"/>
    <w:rsid w:val="6C820C7E"/>
    <w:rsid w:val="6D403141"/>
    <w:rsid w:val="6E276AFF"/>
    <w:rsid w:val="6F3B3E5E"/>
    <w:rsid w:val="71A403FE"/>
    <w:rsid w:val="72697436"/>
    <w:rsid w:val="72D61F66"/>
    <w:rsid w:val="75167848"/>
    <w:rsid w:val="752E54BA"/>
    <w:rsid w:val="75F05616"/>
    <w:rsid w:val="76695850"/>
    <w:rsid w:val="767158EF"/>
    <w:rsid w:val="770A0622"/>
    <w:rsid w:val="77E31DB1"/>
    <w:rsid w:val="78C4227D"/>
    <w:rsid w:val="7D33779A"/>
    <w:rsid w:val="7D9644DD"/>
    <w:rsid w:val="7D9A0475"/>
    <w:rsid w:val="7DC8499D"/>
    <w:rsid w:val="7E220C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 w:type="character" w:customStyle="1" w:styleId="9">
    <w:name w:val="font11"/>
    <w:basedOn w:val="6"/>
    <w:qFormat/>
    <w:uiPriority w:val="0"/>
    <w:rPr>
      <w:rFonts w:hint="eastAsia" w:ascii="宋体" w:hAnsi="宋体" w:eastAsia="宋体" w:cs="宋体"/>
      <w:color w:val="000000"/>
      <w:sz w:val="20"/>
      <w:szCs w:val="20"/>
      <w:u w:val="none"/>
    </w:rPr>
  </w:style>
  <w:style w:type="character" w:customStyle="1" w:styleId="10">
    <w:name w:val="font4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177961-B5FD-4A68-B67C-06C18A8B945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3726</Words>
  <Characters>3845</Characters>
  <Lines>59</Lines>
  <Paragraphs>16</Paragraphs>
  <TotalTime>6</TotalTime>
  <ScaleCrop>false</ScaleCrop>
  <LinksUpToDate>false</LinksUpToDate>
  <CharactersWithSpaces>4707</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2020-12-28T09:03:00Z</dcterms:created>
  <dc:creator>z</dc:creator>
  <cp:lastModifiedBy>林先生</cp:lastModifiedBy>
  <cp:lastPrinted>2024-10-23T01:02:00Z</cp:lastPrinted>
  <dcterms:modified xsi:type="dcterms:W3CDTF">2024-11-11T02:47:38Z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AFEDBDFE8E7B490BBBD4E7F479B073B7_13</vt:lpwstr>
  </property>
</Properties>
</file>