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A1B5F6">
      <w:pPr>
        <w:jc w:val="center"/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2024年广州市制造业“四化”促进中心建设项目入库名单</w:t>
      </w:r>
    </w:p>
    <w:p w14:paraId="5AD4EEFE">
      <w:pPr>
        <w:jc w:val="center"/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shd w:val="clear" w:fill="FFFFFF"/>
        </w:rPr>
      </w:pP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840"/>
        <w:gridCol w:w="2841"/>
        <w:gridCol w:w="2841"/>
      </w:tblGrid>
      <w:tr w14:paraId="4D32B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124004B3">
            <w:pPr>
              <w:jc w:val="center"/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2841" w:type="dxa"/>
          </w:tcPr>
          <w:p w14:paraId="1D4ED9E4">
            <w:pPr>
              <w:jc w:val="center"/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项目名称</w:t>
            </w:r>
          </w:p>
        </w:tc>
        <w:tc>
          <w:tcPr>
            <w:tcW w:w="2841" w:type="dxa"/>
          </w:tcPr>
          <w:p w14:paraId="0705ED46">
            <w:pPr>
              <w:jc w:val="center"/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申报单位</w:t>
            </w:r>
          </w:p>
        </w:tc>
      </w:tr>
      <w:tr w14:paraId="34F70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  <w:vAlign w:val="center"/>
          </w:tcPr>
          <w:p w14:paraId="5780DBDC">
            <w:pPr>
              <w:jc w:val="center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 w14:paraId="2763C629">
            <w:pPr>
              <w:jc w:val="both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工业和信息化部电子第五研究所制造业“四化”转型促进中心</w:t>
            </w:r>
          </w:p>
        </w:tc>
        <w:tc>
          <w:tcPr>
            <w:tcW w:w="2841" w:type="dxa"/>
            <w:vAlign w:val="center"/>
          </w:tcPr>
          <w:p w14:paraId="02AB675B">
            <w:pPr>
              <w:jc w:val="both"/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工业和信息化部电子第五研究所</w:t>
            </w:r>
          </w:p>
        </w:tc>
      </w:tr>
    </w:tbl>
    <w:p w14:paraId="0B06458C">
      <w:pP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CF1042E"/>
    <w:rsid w:val="7E9F3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2024-11-09T01:50:41Z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AE63C22B529B4F13B54D51D938F860BF_12</vt:lpwstr>
  </property>
</Properties>
</file>