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241468">
      <w:pPr>
        <w:pStyle w:val="2"/>
        <w:keepNext w:val="0"/>
        <w:keepLines w:val="0"/>
        <w:widowControl/>
        <w:suppressLineNumbers w:val="0"/>
        <w:shd w:val="clear" w:fill="FFFFFF"/>
        <w:ind w:left="0" w:firstLine="0"/>
        <w:jc w:val="left"/>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sz w:val="20"/>
          <w:szCs w:val="20"/>
          <w:shd w:val="clear" w:fill="FFFFFF"/>
        </w:rPr>
        <w:t>附件2：</w:t>
      </w:r>
    </w:p>
    <w:p w14:paraId="56437A43">
      <w:pPr>
        <w:pStyle w:val="2"/>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sz w:val="20"/>
          <w:szCs w:val="20"/>
          <w:shd w:val="clear" w:fill="FFFFFF"/>
        </w:rPr>
        <w:t>绩效目标表</w:t>
      </w:r>
      <w:bookmarkStart w:id="0" w:name="_GoBack"/>
      <w:bookmarkEnd w:id="0"/>
    </w:p>
    <w:tbl>
      <w:tblPr>
        <w:tblW w:w="8985"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570"/>
        <w:gridCol w:w="1200"/>
        <w:gridCol w:w="1875"/>
        <w:gridCol w:w="3120"/>
        <w:gridCol w:w="2220"/>
      </w:tblGrid>
      <w:tr w14:paraId="14E03E4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6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ECFF09F">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项目名称</w:t>
            </w:r>
          </w:p>
        </w:tc>
        <w:tc>
          <w:tcPr>
            <w:tcW w:w="7207"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803C1E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2024年惠州市工业和信息化发展专项资金（工业设计中心奖励资金）</w:t>
            </w:r>
          </w:p>
        </w:tc>
      </w:tr>
      <w:tr w14:paraId="70FD0DA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DD9514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资金类型</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C54157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市级财政专项资金</w:t>
            </w:r>
          </w:p>
        </w:tc>
      </w:tr>
      <w:tr w14:paraId="37A6EFC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5FB2C4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主管部门</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BA86A4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惠州市工业和信息化局</w:t>
            </w:r>
          </w:p>
        </w:tc>
      </w:tr>
      <w:tr w14:paraId="177D27E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9AE376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预算年度</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B43430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2024年</w:t>
            </w:r>
          </w:p>
        </w:tc>
      </w:tr>
      <w:tr w14:paraId="36756A6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D65C29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预算资金</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C2F900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110万</w:t>
            </w:r>
          </w:p>
        </w:tc>
      </w:tr>
      <w:tr w14:paraId="150F3D4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E060BE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支出内容</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005656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工业设计中心奖励</w:t>
            </w:r>
          </w:p>
        </w:tc>
      </w:tr>
      <w:tr w14:paraId="211080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856445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政策依据</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CB4FA0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《惠州市进一步降低制造业企业成本支持实体经济发展的十条政策措施》（惠府〔2019〕12 号）</w:t>
            </w:r>
          </w:p>
        </w:tc>
      </w:tr>
      <w:tr w14:paraId="5A8243A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8AA3494">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总体绩效目标</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AB7DE4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通过奖励资金的引导扶持，加快培育国家级、省级工业设计中心，推动我市工业设计发展。</w:t>
            </w:r>
          </w:p>
        </w:tc>
      </w:tr>
      <w:tr w14:paraId="5DA3289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F66AE8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绩效指标</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2077E4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一级</w:t>
            </w:r>
          </w:p>
          <w:p w14:paraId="57EA8FBC">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7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70A0DE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二级指标</w:t>
            </w: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4D404B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三级指标</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E789C3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指标值</w:t>
            </w:r>
          </w:p>
        </w:tc>
      </w:tr>
      <w:tr w14:paraId="5804C37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74AB107">
            <w:pPr>
              <w:rPr>
                <w:rFonts w:hint="eastAsia" w:ascii="微软雅黑" w:hAnsi="微软雅黑" w:eastAsia="微软雅黑" w:cs="微软雅黑"/>
                <w:i w:val="0"/>
                <w:iCs w:val="0"/>
                <w:caps w:val="0"/>
                <w:color w:val="000000"/>
                <w:spacing w:val="0"/>
                <w:sz w:val="20"/>
                <w:szCs w:val="20"/>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E68664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产出</w:t>
            </w:r>
          </w:p>
          <w:p w14:paraId="62FFD24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7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825DCB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数量指标</w:t>
            </w: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4B6616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国家级工业设计中心</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AD155DC">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1家</w:t>
            </w:r>
          </w:p>
        </w:tc>
      </w:tr>
      <w:tr w14:paraId="6B0C2F6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EA96A1">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902AFD0">
            <w:pPr>
              <w:rPr>
                <w:rFonts w:hint="eastAsia" w:ascii="微软雅黑" w:hAnsi="微软雅黑" w:eastAsia="微软雅黑" w:cs="微软雅黑"/>
                <w:i w:val="0"/>
                <w:iCs w:val="0"/>
                <w:caps w:val="0"/>
                <w:color w:val="000000"/>
                <w:spacing w:val="0"/>
                <w:sz w:val="20"/>
                <w:szCs w:val="20"/>
              </w:rPr>
            </w:pPr>
          </w:p>
        </w:tc>
        <w:tc>
          <w:tcPr>
            <w:tcW w:w="187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0A5B125">
            <w:pPr>
              <w:rPr>
                <w:rFonts w:hint="eastAsia" w:ascii="微软雅黑" w:hAnsi="微软雅黑" w:eastAsia="微软雅黑" w:cs="微软雅黑"/>
                <w:i w:val="0"/>
                <w:iCs w:val="0"/>
                <w:caps w:val="0"/>
                <w:color w:val="000000"/>
                <w:spacing w:val="0"/>
                <w:sz w:val="20"/>
                <w:szCs w:val="20"/>
              </w:rPr>
            </w:pP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6320C8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省级工业设计中心</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A968B2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≥2家</w:t>
            </w:r>
          </w:p>
        </w:tc>
      </w:tr>
      <w:tr w14:paraId="483C176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C08F0A3">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247DFDF">
            <w:pPr>
              <w:rPr>
                <w:rFonts w:hint="eastAsia" w:ascii="微软雅黑" w:hAnsi="微软雅黑" w:eastAsia="微软雅黑" w:cs="微软雅黑"/>
                <w:i w:val="0"/>
                <w:iCs w:val="0"/>
                <w:caps w:val="0"/>
                <w:color w:val="000000"/>
                <w:spacing w:val="0"/>
                <w:sz w:val="20"/>
                <w:szCs w:val="20"/>
              </w:rPr>
            </w:pPr>
          </w:p>
        </w:tc>
        <w:tc>
          <w:tcPr>
            <w:tcW w:w="187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51A7FE2">
            <w:pPr>
              <w:rPr>
                <w:rFonts w:hint="eastAsia" w:ascii="微软雅黑" w:hAnsi="微软雅黑" w:eastAsia="微软雅黑" w:cs="微软雅黑"/>
                <w:i w:val="0"/>
                <w:iCs w:val="0"/>
                <w:caps w:val="0"/>
                <w:color w:val="000000"/>
                <w:spacing w:val="0"/>
                <w:sz w:val="20"/>
                <w:szCs w:val="20"/>
              </w:rPr>
            </w:pP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31385A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支持设计中心类型</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3913C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省级及以上</w:t>
            </w:r>
          </w:p>
        </w:tc>
      </w:tr>
      <w:tr w14:paraId="6FB3EF6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F374063">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FFC53F3">
            <w:pPr>
              <w:rPr>
                <w:rFonts w:hint="eastAsia" w:ascii="微软雅黑" w:hAnsi="微软雅黑" w:eastAsia="微软雅黑" w:cs="微软雅黑"/>
                <w:i w:val="0"/>
                <w:iCs w:val="0"/>
                <w:caps w:val="0"/>
                <w:color w:val="000000"/>
                <w:spacing w:val="0"/>
                <w:sz w:val="20"/>
                <w:szCs w:val="20"/>
              </w:rPr>
            </w:pPr>
          </w:p>
        </w:tc>
        <w:tc>
          <w:tcPr>
            <w:tcW w:w="187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A87F79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时效指标</w:t>
            </w: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633601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资金到位时效</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7EB056C">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及时</w:t>
            </w:r>
          </w:p>
        </w:tc>
      </w:tr>
      <w:tr w14:paraId="703D12B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89DE0C7">
            <w:pPr>
              <w:rPr>
                <w:rFonts w:hint="eastAsia" w:ascii="微软雅黑" w:hAnsi="微软雅黑" w:eastAsia="微软雅黑" w:cs="微软雅黑"/>
                <w:i w:val="0"/>
                <w:iCs w:val="0"/>
                <w:caps w:val="0"/>
                <w:color w:val="000000"/>
                <w:spacing w:val="0"/>
                <w:sz w:val="20"/>
                <w:szCs w:val="20"/>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4DF30ED">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效益</w:t>
            </w:r>
          </w:p>
          <w:p w14:paraId="0D9E5104">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7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662C56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社会效益指标</w:t>
            </w: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73B8F5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推动企业工业设计中心发展</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FC263A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政策有效期内</w:t>
            </w:r>
          </w:p>
        </w:tc>
      </w:tr>
      <w:tr w14:paraId="6C68F06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1E3CA92">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3C98A3A">
            <w:pPr>
              <w:rPr>
                <w:rFonts w:hint="eastAsia" w:ascii="微软雅黑" w:hAnsi="微软雅黑" w:eastAsia="微软雅黑" w:cs="微软雅黑"/>
                <w:i w:val="0"/>
                <w:iCs w:val="0"/>
                <w:caps w:val="0"/>
                <w:color w:val="000000"/>
                <w:spacing w:val="0"/>
                <w:sz w:val="20"/>
                <w:szCs w:val="20"/>
              </w:rPr>
            </w:pPr>
          </w:p>
        </w:tc>
        <w:tc>
          <w:tcPr>
            <w:tcW w:w="187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728FED4">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经济效益指标</w:t>
            </w: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0ABE18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项目具有可推广性和较好的示范应用价值</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CDD3A9C">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是</w:t>
            </w:r>
          </w:p>
        </w:tc>
      </w:tr>
      <w:tr w14:paraId="4DF42EC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CBBF23B">
            <w:pPr>
              <w:rPr>
                <w:rFonts w:hint="eastAsia" w:ascii="微软雅黑" w:hAnsi="微软雅黑" w:eastAsia="微软雅黑" w:cs="微软雅黑"/>
                <w:i w:val="0"/>
                <w:iCs w:val="0"/>
                <w:caps w:val="0"/>
                <w:color w:val="000000"/>
                <w:spacing w:val="0"/>
                <w:sz w:val="20"/>
                <w:szCs w:val="20"/>
              </w:rPr>
            </w:pP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66896D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满意度指标</w:t>
            </w:r>
          </w:p>
        </w:tc>
        <w:tc>
          <w:tcPr>
            <w:tcW w:w="187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DCFD61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服务对象</w:t>
            </w:r>
          </w:p>
          <w:p w14:paraId="69AEB35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满意度指标</w:t>
            </w:r>
          </w:p>
        </w:tc>
        <w:tc>
          <w:tcPr>
            <w:tcW w:w="31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B55D7B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企业满意度</w:t>
            </w:r>
          </w:p>
        </w:tc>
        <w:tc>
          <w:tcPr>
            <w:tcW w:w="222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687A8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≥85%</w:t>
            </w:r>
          </w:p>
        </w:tc>
      </w:tr>
    </w:tbl>
    <w:p w14:paraId="7FADA566">
      <w:pPr>
        <w:pStyle w:val="2"/>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000000"/>
          <w:spacing w:val="0"/>
          <w:sz w:val="20"/>
          <w:szCs w:val="20"/>
        </w:rPr>
      </w:pPr>
    </w:p>
    <w:p w14:paraId="7FF7D949">
      <w:pPr>
        <w:pStyle w:val="2"/>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sz w:val="20"/>
          <w:szCs w:val="20"/>
          <w:shd w:val="clear" w:fill="FFFFFF"/>
        </w:rPr>
        <w:t>绩效目标表</w:t>
      </w:r>
    </w:p>
    <w:tbl>
      <w:tblPr>
        <w:tblW w:w="900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570"/>
        <w:gridCol w:w="1200"/>
        <w:gridCol w:w="1860"/>
        <w:gridCol w:w="3315"/>
        <w:gridCol w:w="2055"/>
      </w:tblGrid>
      <w:tr w14:paraId="1027C88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64"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9CDC45D">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项目名称</w:t>
            </w:r>
          </w:p>
        </w:tc>
        <w:tc>
          <w:tcPr>
            <w:tcW w:w="7224"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CC519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2024年惠州市工业和信息化发展专项资金（工业设计中心奖励资金）</w:t>
            </w:r>
          </w:p>
        </w:tc>
      </w:tr>
      <w:tr w14:paraId="4B78E19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05F9F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资金类型</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A80BAB4">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市级财政专项资金</w:t>
            </w:r>
          </w:p>
        </w:tc>
      </w:tr>
      <w:tr w14:paraId="08BA5C3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AE270A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主管部门</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7F0AB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惠城区科技工业和信息化局</w:t>
            </w:r>
          </w:p>
        </w:tc>
      </w:tr>
      <w:tr w14:paraId="6716854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176339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预算年度</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9516B3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2024年</w:t>
            </w:r>
          </w:p>
        </w:tc>
      </w:tr>
      <w:tr w14:paraId="3348B2D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DEA3E5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预算资金</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0DD2C5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55万</w:t>
            </w:r>
          </w:p>
        </w:tc>
      </w:tr>
      <w:tr w14:paraId="1CE310D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678093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支出内容</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67ACC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工业设计中心奖励</w:t>
            </w:r>
          </w:p>
        </w:tc>
      </w:tr>
      <w:tr w14:paraId="0F88097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C4573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政策依据</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0CFE87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《惠州市进一步降低制造业企业成本支持实体经济发展的十条政策措施》（惠府〔2019〕12 号）</w:t>
            </w:r>
          </w:p>
        </w:tc>
      </w:tr>
      <w:tr w14:paraId="35362A6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456EB4D">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总体绩效目标</w:t>
            </w:r>
          </w:p>
        </w:tc>
        <w:tc>
          <w:tcPr>
            <w:tcW w:w="7230"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1854EE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通过奖励资金的引导扶持，加快培育国家级、省级工业设计中心，推动工业设计发展。</w:t>
            </w:r>
          </w:p>
        </w:tc>
      </w:tr>
      <w:tr w14:paraId="2F99384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813094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绩效指标</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954CB3D">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一级</w:t>
            </w:r>
          </w:p>
          <w:p w14:paraId="51A1C40A">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F50648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二级指标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EEC0BCA">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三级指标</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C0B04FA">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指标值</w:t>
            </w:r>
          </w:p>
        </w:tc>
      </w:tr>
      <w:tr w14:paraId="33131D9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931D8D8">
            <w:pPr>
              <w:rPr>
                <w:rFonts w:hint="eastAsia" w:ascii="微软雅黑" w:hAnsi="微软雅黑" w:eastAsia="微软雅黑" w:cs="微软雅黑"/>
                <w:i w:val="0"/>
                <w:iCs w:val="0"/>
                <w:caps w:val="0"/>
                <w:color w:val="000000"/>
                <w:spacing w:val="0"/>
                <w:sz w:val="20"/>
                <w:szCs w:val="20"/>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6013C0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产出</w:t>
            </w:r>
          </w:p>
          <w:p w14:paraId="49BC2CDC">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6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E6A48A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数量指标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75C09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省级工业设计中心</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FF2FBA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≥2家</w:t>
            </w:r>
          </w:p>
        </w:tc>
      </w:tr>
      <w:tr w14:paraId="486B9BA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B79C3B2">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20809E8">
            <w:pPr>
              <w:rPr>
                <w:rFonts w:hint="eastAsia" w:ascii="微软雅黑" w:hAnsi="微软雅黑" w:eastAsia="微软雅黑" w:cs="微软雅黑"/>
                <w:i w:val="0"/>
                <w:iCs w:val="0"/>
                <w:caps w:val="0"/>
                <w:color w:val="000000"/>
                <w:spacing w:val="0"/>
                <w:sz w:val="20"/>
                <w:szCs w:val="20"/>
              </w:rPr>
            </w:pPr>
          </w:p>
        </w:tc>
        <w:tc>
          <w:tcPr>
            <w:tcW w:w="186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E4D682E">
            <w:pPr>
              <w:rPr>
                <w:rFonts w:hint="eastAsia" w:ascii="微软雅黑" w:hAnsi="微软雅黑" w:eastAsia="微软雅黑" w:cs="微软雅黑"/>
                <w:i w:val="0"/>
                <w:iCs w:val="0"/>
                <w:caps w:val="0"/>
                <w:color w:val="000000"/>
                <w:spacing w:val="0"/>
                <w:sz w:val="20"/>
                <w:szCs w:val="20"/>
              </w:rPr>
            </w:pP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DC37A5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支持设计中心类型</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0EEC6C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省级及以上</w:t>
            </w:r>
          </w:p>
        </w:tc>
      </w:tr>
      <w:tr w14:paraId="25197D7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FBC6711">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4A8D96">
            <w:pPr>
              <w:rPr>
                <w:rFonts w:hint="eastAsia" w:ascii="微软雅黑" w:hAnsi="微软雅黑" w:eastAsia="微软雅黑" w:cs="微软雅黑"/>
                <w:i w:val="0"/>
                <w:iCs w:val="0"/>
                <w:caps w:val="0"/>
                <w:color w:val="000000"/>
                <w:spacing w:val="0"/>
                <w:sz w:val="20"/>
                <w:szCs w:val="20"/>
              </w:rPr>
            </w:pP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520978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时效指标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2F66C2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资金到位时效</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D7649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及时</w:t>
            </w:r>
          </w:p>
        </w:tc>
      </w:tr>
      <w:tr w14:paraId="002213A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6EEB16">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39BA0F1">
            <w:pPr>
              <w:rPr>
                <w:rFonts w:hint="eastAsia" w:ascii="微软雅黑" w:hAnsi="微软雅黑" w:eastAsia="微软雅黑" w:cs="微软雅黑"/>
                <w:i w:val="0"/>
                <w:iCs w:val="0"/>
                <w:caps w:val="0"/>
                <w:color w:val="000000"/>
                <w:spacing w:val="0"/>
                <w:sz w:val="20"/>
                <w:szCs w:val="20"/>
              </w:rPr>
            </w:pP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E22E5E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成本指标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E4D807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对新获评工业设计中心奖励金额</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025C4A">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55万元</w:t>
            </w:r>
          </w:p>
        </w:tc>
      </w:tr>
      <w:tr w14:paraId="080F420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DBD5FC2">
            <w:pPr>
              <w:rPr>
                <w:rFonts w:hint="eastAsia" w:ascii="微软雅黑" w:hAnsi="微软雅黑" w:eastAsia="微软雅黑" w:cs="微软雅黑"/>
                <w:i w:val="0"/>
                <w:iCs w:val="0"/>
                <w:caps w:val="0"/>
                <w:color w:val="000000"/>
                <w:spacing w:val="0"/>
                <w:sz w:val="20"/>
                <w:szCs w:val="20"/>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1F0122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效益</w:t>
            </w:r>
          </w:p>
          <w:p w14:paraId="2E682C9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6D2CA1F">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社会效益指标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442C1A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推动企业工业设计中心发展</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80FBB5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政策有效期内</w:t>
            </w:r>
          </w:p>
        </w:tc>
      </w:tr>
      <w:tr w14:paraId="29FAAAC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C780D83">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2A72823">
            <w:pPr>
              <w:rPr>
                <w:rFonts w:hint="eastAsia" w:ascii="微软雅黑" w:hAnsi="微软雅黑" w:eastAsia="微软雅黑" w:cs="微软雅黑"/>
                <w:i w:val="0"/>
                <w:iCs w:val="0"/>
                <w:caps w:val="0"/>
                <w:color w:val="000000"/>
                <w:spacing w:val="0"/>
                <w:sz w:val="20"/>
                <w:szCs w:val="20"/>
              </w:rPr>
            </w:pP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91F15B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经济效益指标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54BD4E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项目具有可推广性和较好的示范应用价值</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B70A82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是</w:t>
            </w:r>
          </w:p>
        </w:tc>
      </w:tr>
      <w:tr w14:paraId="296344A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DE244BA">
            <w:pPr>
              <w:rPr>
                <w:rFonts w:hint="eastAsia" w:ascii="微软雅黑" w:hAnsi="微软雅黑" w:eastAsia="微软雅黑" w:cs="微软雅黑"/>
                <w:i w:val="0"/>
                <w:iCs w:val="0"/>
                <w:caps w:val="0"/>
                <w:color w:val="000000"/>
                <w:spacing w:val="0"/>
                <w:sz w:val="20"/>
                <w:szCs w:val="20"/>
              </w:rPr>
            </w:pP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A6942F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满意度指标</w:t>
            </w: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FE55A1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服务对象</w:t>
            </w:r>
          </w:p>
          <w:p w14:paraId="61959E4C">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满意度指标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DF24EC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企业满意度</w:t>
            </w:r>
          </w:p>
        </w:tc>
        <w:tc>
          <w:tcPr>
            <w:tcW w:w="20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75C16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≥85%</w:t>
            </w:r>
          </w:p>
        </w:tc>
      </w:tr>
    </w:tbl>
    <w:p w14:paraId="615604E6">
      <w:pPr>
        <w:pStyle w:val="2"/>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0"/>
          <w:szCs w:val="20"/>
        </w:rPr>
      </w:pPr>
    </w:p>
    <w:p w14:paraId="3ED60104">
      <w:pPr>
        <w:pStyle w:val="2"/>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sz w:val="20"/>
          <w:szCs w:val="20"/>
          <w:shd w:val="clear" w:fill="FFFFFF"/>
        </w:rPr>
        <w:t>绩效目标表</w:t>
      </w:r>
    </w:p>
    <w:tbl>
      <w:tblPr>
        <w:tblW w:w="8985"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570"/>
        <w:gridCol w:w="1200"/>
        <w:gridCol w:w="1860"/>
        <w:gridCol w:w="3315"/>
        <w:gridCol w:w="2040"/>
      </w:tblGrid>
      <w:tr w14:paraId="6E8C672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763"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E58001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项目名称</w:t>
            </w:r>
          </w:p>
        </w:tc>
        <w:tc>
          <w:tcPr>
            <w:tcW w:w="720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DF365E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2024年惠州市工业和信息化发展专项资金（工业设计中心奖励资金）</w:t>
            </w:r>
          </w:p>
        </w:tc>
      </w:tr>
      <w:tr w14:paraId="45FDA22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FCEE36A">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资金类型</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60C708F">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市级财政专项资金</w:t>
            </w:r>
          </w:p>
        </w:tc>
      </w:tr>
      <w:tr w14:paraId="644B55B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8F4D00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主管部门</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8AEBF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仲恺高新区管委会经济发展和统计局</w:t>
            </w:r>
          </w:p>
        </w:tc>
      </w:tr>
      <w:tr w14:paraId="0F93871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7F8DDE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预算年度</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7621AAF">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2024年</w:t>
            </w:r>
          </w:p>
        </w:tc>
      </w:tr>
      <w:tr w14:paraId="79B83CB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CE8F8E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预算资金</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F26E2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55万</w:t>
            </w:r>
          </w:p>
        </w:tc>
      </w:tr>
      <w:tr w14:paraId="4730B4E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F5288C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支出内容</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7E09DC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工业设计中心奖励</w:t>
            </w:r>
          </w:p>
        </w:tc>
      </w:tr>
      <w:tr w14:paraId="78E189A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01246AF">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政策依据</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C76870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《惠州市进一步降低制造业企业成本支持实体经济发展的十条政策措施》（惠府〔2019〕12 号）</w:t>
            </w:r>
          </w:p>
        </w:tc>
      </w:tr>
      <w:tr w14:paraId="583E9E1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1770"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50731B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总体绩效目标</w:t>
            </w:r>
          </w:p>
        </w:tc>
        <w:tc>
          <w:tcPr>
            <w:tcW w:w="7215"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FD118C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通过奖励资金的引导扶持，加快培育国家级、省级工业设计中心，推动工业设计发展。</w:t>
            </w:r>
          </w:p>
        </w:tc>
      </w:tr>
      <w:tr w14:paraId="543BA27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D23D4A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绩效指标</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EFC8A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一级</w:t>
            </w:r>
          </w:p>
          <w:p w14:paraId="530471F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13C807">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二级指标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86C75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三级指标</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6E10A1F">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指标值</w:t>
            </w:r>
          </w:p>
        </w:tc>
      </w:tr>
      <w:tr w14:paraId="3666FBC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7C23B55">
            <w:pPr>
              <w:rPr>
                <w:rFonts w:hint="eastAsia" w:ascii="微软雅黑" w:hAnsi="微软雅黑" w:eastAsia="微软雅黑" w:cs="微软雅黑"/>
                <w:i w:val="0"/>
                <w:iCs w:val="0"/>
                <w:caps w:val="0"/>
                <w:color w:val="000000"/>
                <w:spacing w:val="0"/>
                <w:sz w:val="20"/>
                <w:szCs w:val="20"/>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8BC12FA">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产出</w:t>
            </w:r>
          </w:p>
          <w:p w14:paraId="265F30E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6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08BABA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数量指标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A01A49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国家级工业设计中心</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6DD00D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≥1家</w:t>
            </w:r>
          </w:p>
        </w:tc>
      </w:tr>
      <w:tr w14:paraId="5583BA9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5D075A3">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B9DE7FB">
            <w:pPr>
              <w:rPr>
                <w:rFonts w:hint="eastAsia" w:ascii="微软雅黑" w:hAnsi="微软雅黑" w:eastAsia="微软雅黑" w:cs="微软雅黑"/>
                <w:i w:val="0"/>
                <w:iCs w:val="0"/>
                <w:caps w:val="0"/>
                <w:color w:val="000000"/>
                <w:spacing w:val="0"/>
                <w:sz w:val="20"/>
                <w:szCs w:val="20"/>
              </w:rPr>
            </w:pPr>
          </w:p>
        </w:tc>
        <w:tc>
          <w:tcPr>
            <w:tcW w:w="186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D086099">
            <w:pPr>
              <w:rPr>
                <w:rFonts w:hint="eastAsia" w:ascii="微软雅黑" w:hAnsi="微软雅黑" w:eastAsia="微软雅黑" w:cs="微软雅黑"/>
                <w:i w:val="0"/>
                <w:iCs w:val="0"/>
                <w:caps w:val="0"/>
                <w:color w:val="000000"/>
                <w:spacing w:val="0"/>
                <w:sz w:val="20"/>
                <w:szCs w:val="20"/>
              </w:rPr>
            </w:pP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DE06E58">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省级工业设计中心</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6918FE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≥1家</w:t>
            </w:r>
          </w:p>
        </w:tc>
      </w:tr>
      <w:tr w14:paraId="6756C41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89C89A8">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5615E5A">
            <w:pPr>
              <w:rPr>
                <w:rFonts w:hint="eastAsia" w:ascii="微软雅黑" w:hAnsi="微软雅黑" w:eastAsia="微软雅黑" w:cs="微软雅黑"/>
                <w:i w:val="0"/>
                <w:iCs w:val="0"/>
                <w:caps w:val="0"/>
                <w:color w:val="000000"/>
                <w:spacing w:val="0"/>
                <w:sz w:val="20"/>
                <w:szCs w:val="20"/>
              </w:rPr>
            </w:pPr>
          </w:p>
        </w:tc>
        <w:tc>
          <w:tcPr>
            <w:tcW w:w="186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6EF0070">
            <w:pPr>
              <w:rPr>
                <w:rFonts w:hint="eastAsia" w:ascii="微软雅黑" w:hAnsi="微软雅黑" w:eastAsia="微软雅黑" w:cs="微软雅黑"/>
                <w:i w:val="0"/>
                <w:iCs w:val="0"/>
                <w:caps w:val="0"/>
                <w:color w:val="000000"/>
                <w:spacing w:val="0"/>
                <w:sz w:val="20"/>
                <w:szCs w:val="20"/>
              </w:rPr>
            </w:pP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D658E3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支持设计中心类型</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0728CF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省级及以上</w:t>
            </w:r>
          </w:p>
        </w:tc>
      </w:tr>
      <w:tr w14:paraId="5F55ED4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6778D6A">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8CB5453">
            <w:pPr>
              <w:rPr>
                <w:rFonts w:hint="eastAsia" w:ascii="微软雅黑" w:hAnsi="微软雅黑" w:eastAsia="微软雅黑" w:cs="微软雅黑"/>
                <w:i w:val="0"/>
                <w:iCs w:val="0"/>
                <w:caps w:val="0"/>
                <w:color w:val="000000"/>
                <w:spacing w:val="0"/>
                <w:sz w:val="20"/>
                <w:szCs w:val="20"/>
              </w:rPr>
            </w:pP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3A8090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时效指标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C73C036">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资金到位时效</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CCD7AD5">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及时</w:t>
            </w:r>
          </w:p>
        </w:tc>
      </w:tr>
      <w:tr w14:paraId="7E71E86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4F1570B">
            <w:pPr>
              <w:rPr>
                <w:rFonts w:hint="eastAsia" w:ascii="微软雅黑" w:hAnsi="微软雅黑" w:eastAsia="微软雅黑" w:cs="微软雅黑"/>
                <w:i w:val="0"/>
                <w:iCs w:val="0"/>
                <w:caps w:val="0"/>
                <w:color w:val="000000"/>
                <w:spacing w:val="0"/>
                <w:sz w:val="20"/>
                <w:szCs w:val="20"/>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3AED1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效益</w:t>
            </w:r>
          </w:p>
          <w:p w14:paraId="623F6B7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指标</w:t>
            </w: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5496CC3">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社会效益指标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A1F1DC0">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推动企业工业设计中心发展</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4D588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政策有效期内</w:t>
            </w:r>
          </w:p>
        </w:tc>
      </w:tr>
      <w:tr w14:paraId="66C2BAA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083433E">
            <w:pPr>
              <w:rPr>
                <w:rFonts w:hint="eastAsia" w:ascii="微软雅黑" w:hAnsi="微软雅黑" w:eastAsia="微软雅黑" w:cs="微软雅黑"/>
                <w:i w:val="0"/>
                <w:iCs w:val="0"/>
                <w:caps w:val="0"/>
                <w:color w:val="000000"/>
                <w:spacing w:val="0"/>
                <w:sz w:val="20"/>
                <w:szCs w:val="20"/>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BACB514">
            <w:pPr>
              <w:rPr>
                <w:rFonts w:hint="eastAsia" w:ascii="微软雅黑" w:hAnsi="微软雅黑" w:eastAsia="微软雅黑" w:cs="微软雅黑"/>
                <w:i w:val="0"/>
                <w:iCs w:val="0"/>
                <w:caps w:val="0"/>
                <w:color w:val="000000"/>
                <w:spacing w:val="0"/>
                <w:sz w:val="20"/>
                <w:szCs w:val="20"/>
              </w:rPr>
            </w:pP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99635B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经济效益指标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A229BA9">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项目具有可推广性和较好的示范应用价值</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1E2C67D">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是</w:t>
            </w:r>
          </w:p>
        </w:tc>
      </w:tr>
      <w:tr w14:paraId="04B6C2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6A41CB">
            <w:pPr>
              <w:rPr>
                <w:rFonts w:hint="eastAsia" w:ascii="微软雅黑" w:hAnsi="微软雅黑" w:eastAsia="微软雅黑" w:cs="微软雅黑"/>
                <w:i w:val="0"/>
                <w:iCs w:val="0"/>
                <w:caps w:val="0"/>
                <w:color w:val="000000"/>
                <w:spacing w:val="0"/>
                <w:sz w:val="20"/>
                <w:szCs w:val="20"/>
              </w:rPr>
            </w:pP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8595782">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满意度指标</w:t>
            </w:r>
          </w:p>
        </w:tc>
        <w:tc>
          <w:tcPr>
            <w:tcW w:w="1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4018A1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服务对象</w:t>
            </w:r>
          </w:p>
          <w:p w14:paraId="50F9D20E">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满意度指标</w:t>
            </w:r>
          </w:p>
        </w:tc>
        <w:tc>
          <w:tcPr>
            <w:tcW w:w="331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3BAE60B">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企业满意度</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48E631">
            <w:pPr>
              <w:pStyle w:val="2"/>
              <w:keepNext w:val="0"/>
              <w:keepLines w:val="0"/>
              <w:widowControl/>
              <w:suppressLineNumbers w:val="0"/>
              <w:wordWrap w:val="0"/>
              <w:jc w:val="left"/>
              <w:rPr>
                <w:sz w:val="28"/>
                <w:szCs w:val="28"/>
              </w:rPr>
            </w:pPr>
            <w:r>
              <w:rPr>
                <w:rFonts w:hint="eastAsia" w:ascii="微软雅黑" w:hAnsi="微软雅黑" w:eastAsia="微软雅黑" w:cs="微软雅黑"/>
                <w:i w:val="0"/>
                <w:iCs w:val="0"/>
                <w:caps w:val="0"/>
                <w:color w:val="000000"/>
                <w:spacing w:val="0"/>
                <w:sz w:val="20"/>
                <w:szCs w:val="20"/>
                <w:bdr w:val="none" w:color="auto" w:sz="0" w:space="0"/>
              </w:rPr>
              <w:t>≥85%</w:t>
            </w:r>
          </w:p>
        </w:tc>
      </w:tr>
    </w:tbl>
    <w:p w14:paraId="24A328DF">
      <w:pPr>
        <w:rPr>
          <w:sz w:val="2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49902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2024-11-08T07:02:28Z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BB733523BB2F4A33BBA36FCCA9F614BB_12</vt:lpwstr>
  </property>
</Properties>
</file>