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DED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 w14:paraId="556ACE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2024年“办公用房租金补贴（文旅10条）”项目审核通过名单</w:t>
      </w:r>
    </w:p>
    <w:tbl>
      <w:tblPr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2729"/>
        <w:gridCol w:w="1947"/>
        <w:gridCol w:w="1719"/>
        <w:gridCol w:w="1444"/>
      </w:tblGrid>
      <w:tr w14:paraId="2DFAE1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AE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DC8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020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统一社会信用代码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DD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补贴期限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1F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拟扶持金额</w:t>
            </w:r>
          </w:p>
          <w:p w14:paraId="6FC33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（万元）</w:t>
            </w:r>
          </w:p>
        </w:tc>
      </w:tr>
      <w:tr w14:paraId="42A8D4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AC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FAF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广州云蕊科技有限公司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381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91440101MA59T3CP1R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A10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B70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5.5848</w:t>
            </w:r>
          </w:p>
        </w:tc>
      </w:tr>
      <w:tr w14:paraId="7C6FD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5B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675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广州云谷电子商务有限公司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0C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91440101MA5APJTWXW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A8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C41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3.7223</w:t>
            </w:r>
          </w:p>
        </w:tc>
      </w:tr>
      <w:tr w14:paraId="4C57A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7E3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A41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广州顶誉数字技术有限公司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ADA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91440101058944696F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D7D4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2023.5.1-12.31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8FC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3.9673</w:t>
            </w:r>
          </w:p>
        </w:tc>
      </w:tr>
      <w:tr w14:paraId="43984F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485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9E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广州新烨数码科技股份有限公司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AEA8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914401125566507548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A93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2023.3.1-12.31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13C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18.8335</w:t>
            </w:r>
          </w:p>
        </w:tc>
      </w:tr>
      <w:tr w14:paraId="34CF2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77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D7E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广州赛文创影数字科技有限公司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4E5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91440106MA59ATA019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A6A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5A8C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13.1910</w:t>
            </w:r>
          </w:p>
        </w:tc>
      </w:tr>
      <w:tr w14:paraId="35DDD2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BD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0D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飞音梵响（广州）文化影视有限公司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F611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91440112MACJG3G700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A19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2023.9.1-12.31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CDB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4.1675</w:t>
            </w:r>
          </w:p>
        </w:tc>
      </w:tr>
      <w:tr w14:paraId="76AC3E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70F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41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广州澳飞扬标识股份有限公司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70C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91440101567901379M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C3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2023.3.1-12.31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64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16.8116</w:t>
            </w:r>
          </w:p>
        </w:tc>
      </w:tr>
      <w:tr w14:paraId="297D32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19B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656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广州中均文化科技有限公司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48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91440101MA5D4CEQ4G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2EF4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F3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12.0036</w:t>
            </w:r>
          </w:p>
        </w:tc>
      </w:tr>
      <w:tr w14:paraId="324D0E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F29E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22C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广州中讯数字传媒科技有限公司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D6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91440101MA5AW72Q4A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2AD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DA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39.6906</w:t>
            </w:r>
          </w:p>
        </w:tc>
      </w:tr>
      <w:tr w14:paraId="191FB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95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1D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联通沃音乐文化有限公司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30A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91440101MA5AUB439L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25F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21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 w14:paraId="777686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646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86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广州汀兰文化传媒有限公司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79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91440101MA5CCK4C0W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EDD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564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15.2384</w:t>
            </w:r>
          </w:p>
        </w:tc>
      </w:tr>
      <w:tr w14:paraId="1FC0EE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1E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62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友心（广州）文化传播有限责任公司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5E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91440101MA5D2FQR6N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3D2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2023.9.1-12.31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2E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3.5205</w:t>
            </w:r>
          </w:p>
        </w:tc>
      </w:tr>
      <w:tr w14:paraId="48EFBE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6A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93CA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独角兽（广东）动漫文化有限公司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89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91440101MA9UPKC32U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ECC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57E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3.7779</w:t>
            </w:r>
          </w:p>
        </w:tc>
      </w:tr>
      <w:tr w14:paraId="55863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DED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8C41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广州奇境科技有限公司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C71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91440101MA5D03AP4Q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A1CB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1B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 w14:paraId="2A15F5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A7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D8A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广州元创旅游文化发展有限公司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A1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91440112MAC40H5J6L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44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2E30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9.5555</w:t>
            </w:r>
          </w:p>
        </w:tc>
      </w:tr>
      <w:tr w14:paraId="33BF22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0B0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BC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广州朝辉文化传播有限公司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09B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91440112MABYCD8R07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92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84D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18.9364</w:t>
            </w:r>
          </w:p>
        </w:tc>
      </w:tr>
      <w:tr w14:paraId="5B311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BC9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B9C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广州凤皓广告有限公司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48F1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91440101063330285K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B01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2023.3.1-12.31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3B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16.6162</w:t>
            </w:r>
          </w:p>
        </w:tc>
      </w:tr>
      <w:tr w14:paraId="27CEF7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68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B32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广州观联文化传媒有限公司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2F0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91440112MABUW8043D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8CBE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60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2.4255</w:t>
            </w:r>
          </w:p>
        </w:tc>
      </w:tr>
      <w:tr w14:paraId="3849DA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A9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D28B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广东非遗梦文化产业有限公司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85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91440113331357960P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161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2023.1.15-12.31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39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11.3867</w:t>
            </w:r>
          </w:p>
        </w:tc>
      </w:tr>
      <w:tr w14:paraId="37476F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47A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236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广东易腾动漫文化有限公司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55F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91440104094099151X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9C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4A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 w14:paraId="0EFF2A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948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318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广东三乾文化传播有限公司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22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91440101MA9YAYB79J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D7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3F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36.0808</w:t>
            </w:r>
          </w:p>
        </w:tc>
      </w:tr>
      <w:tr w14:paraId="5F2363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D4A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65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广州荟禾会务有限公司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20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91440101MA9Y7XTN5C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7C6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2023.11.15-12.31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F60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0.9264</w:t>
            </w:r>
          </w:p>
        </w:tc>
      </w:tr>
      <w:tr w14:paraId="61E3E7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340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006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广州欧科信息技术股份有限公司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A9D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914401017435506368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C07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2023.10.11-12.31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FA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12.4801</w:t>
            </w:r>
          </w:p>
        </w:tc>
      </w:tr>
      <w:tr w14:paraId="6E2B31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E95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7372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广州四象文化科技有限公司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43B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91440101MA9W4RE58N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137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2023.11.24-12.31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CDB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4.5068</w:t>
            </w:r>
          </w:p>
        </w:tc>
      </w:tr>
      <w:tr w14:paraId="5D9F8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482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EB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广东京粤文化有限公司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909A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91440112MACX0507XX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4E7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2023.11.2-12.31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4E2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8.2374</w:t>
            </w:r>
          </w:p>
        </w:tc>
      </w:tr>
      <w:tr w14:paraId="0F464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F52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15B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广东中泉收藏品修复有限责任公司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FF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91440101MA59ACGH2J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362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2023.11.24-12.31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A4A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5.1408</w:t>
            </w:r>
          </w:p>
        </w:tc>
      </w:tr>
      <w:tr w14:paraId="022197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0FB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D03D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东广（广州）设计院有限公司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5D2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91440101MA9UKB3333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432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2023.4.24-12.31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BD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13.8608</w:t>
            </w:r>
          </w:p>
        </w:tc>
      </w:tr>
      <w:tr w14:paraId="4A2784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18A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159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中晟拍卖（广州）有限公司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68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91440101MA5D3FA847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13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2023.11.24-12.31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75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4.3041</w:t>
            </w:r>
          </w:p>
        </w:tc>
      </w:tr>
      <w:tr w14:paraId="5E5CB5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731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827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广州物元素设计有限公司</w:t>
            </w:r>
          </w:p>
        </w:tc>
        <w:tc>
          <w:tcPr>
            <w:tcW w:w="11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BEC2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91440112MAC350PC6X</w:t>
            </w:r>
          </w:p>
        </w:tc>
        <w:tc>
          <w:tcPr>
            <w:tcW w:w="10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3C8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2023.1.1-12.31</w:t>
            </w:r>
          </w:p>
        </w:tc>
        <w:tc>
          <w:tcPr>
            <w:tcW w:w="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682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19.9378</w:t>
            </w:r>
          </w:p>
        </w:tc>
      </w:tr>
    </w:tbl>
    <w:p w14:paraId="52242B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60F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2024-09-19T02:18:00Z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FF6C9AE4B4BF4D7E80B44E8309EBE118_12</vt:lpwstr>
  </property>
</Properties>
</file>