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w:t>
      </w:r>
    </w:p>
    <w:p>
      <w:pPr>
        <w:jc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2025年广东省制造业当家重点任务保障专项企业技术改造资金项目入库推荐项目</w:t>
      </w:r>
    </w:p>
    <w:p>
      <w:pPr>
        <w:jc w:val="center"/>
        <w:rPr>
          <w:rFonts w:hint="eastAsia" w:ascii="方正小标宋_GBK" w:hAnsi="方正小标宋_GBK" w:eastAsia="方正小标宋_GBK" w:cs="方正小标宋_GBK"/>
          <w:sz w:val="32"/>
          <w:szCs w:val="32"/>
          <w:lang w:val="en-US" w:eastAsia="zh-CN"/>
        </w:rPr>
      </w:pPr>
    </w:p>
    <w:tbl>
      <w:tblPr>
        <w:tblStyle w:val="2"/>
        <w:tblW w:w="769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4"/>
        <w:gridCol w:w="3802"/>
        <w:gridCol w:w="2010"/>
        <w:gridCol w:w="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80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201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项目单位</w:t>
            </w:r>
          </w:p>
        </w:tc>
        <w:tc>
          <w:tcPr>
            <w:tcW w:w="90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所属市(县)区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6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设备奖励项目28个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清远欧派定制家居产品生产线智能化升级改造项目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清远欧派集成家居有限公司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电子级玻璃纤维纺织纱产品等级升级技术改造项目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清远忠信世纪电子材料有限公司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广东雅迪机车有限公司3#厂房筹建处产300万套水性电泳漆，喷粉车架技术改造项目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广东雅迪机车有限公司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佛冈县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车用饰件饰条生产线自动化技术改造项目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清远敏惠汽车零部件有限公司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新材料钽铌金属高质量高纯高性能生产项目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稀美资源(广东)有限公司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忠华集团有限公司针织及白坯用纱生产智能化技术改造项目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忠华集团有限公司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英德台泥4K篦冷机升级节能技术改造项目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台泥（英德）水泥有限公司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4#窑熟料生产线综合能效提升项目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英德海螺水泥有限责任公司 </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生产线设备智能综合改造项目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建滔(佛冈)积层板有限公司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佛冈县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广东戴卡旭汽车零部件有限公司旋压技术改造项目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广东戴卡旭汽车零部件有限公司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匠心合成革生产线自动化升级技术改造项目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英德市匠心新材料股份有限公司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汽车装饰件升级生产车间技术改造项目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清远市金钟汽车零部件有限公司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有机废气收集及末端治理处理系统升级技术改造项目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万邦（清新）鞋业有限公司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铸造生产线扩产增效智能化技改项目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广东扬山联合精密制造股份有限公司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阳山县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广东宏海陶瓷实业发展有限公司陶瓷砖生产线提质增效智能化升级技术改造项目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广东宏海陶瓷实业发展有限公司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家具生产线技术改造项目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美雅迪（佛冈）家具制造有限公司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佛冈县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鞋底配套生产线设备自动化更新升级技术改造项目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万裕（清新）塑胶制品有限公司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广东华展家具制造有限公司自动化高效骑马抽生产线技术改造项目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广东华展家具制造有限公司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运动鞋用多色橡胶鞋底自动化生产技术改造二期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清远市协荣塑胶制品有限公司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塑胶射出成型鞋材生产线智能化改造项目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达音创研（清新）塑胶制品有限公司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日化包装生产线增资扩产二期项目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世捷包装制品(清远)有限公司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广东广康生化科技股份有限公司英德市沙口镇年产1000吨甲氧虫酰肼原药技术改造项目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广东广康生化科技股份有限公司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印刷复合生产线扩产增效技术改造项目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广东易盈新材料有限公司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广东兆联纺织有限公司面料生产线自动化、智能化升级技术改造项目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广东兆联纺织有限公司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佛冈县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数码喷墨打印釉面仿古砖生产线升级改造项目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清远市新金山陶瓷有限公司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连州市宏图新材料有限公司新型革基布生产线技术改造项目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连州市宏图新材料有限公司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正代(广东)机械科技有限公司数控机床生产线自动化升级技术改造项目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正代（广东）机械科技有限公司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肉类仓储用自动智能化立体冷库及其制冷系统技术改造项目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广东温瓯食品科技有限公司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6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融资租赁补贴项目1个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数码喷墨打印釉面仿古砖生产线升级改造项目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清远市新金山陶瓷有限公司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清新区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6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银行贷款贴息项目1个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连州市宏图新材料有限公司新型革基布生产线技术改造项目</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连州市宏图新材料有限公司</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连州市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6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工作经费项目1个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w:t>
            </w:r>
          </w:p>
        </w:tc>
        <w:tc>
          <w:tcPr>
            <w:tcW w:w="3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技改工作经费</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清远市工业和信息化局</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市直</w:t>
            </w:r>
          </w:p>
        </w:tc>
      </w:tr>
    </w:tbl>
    <w:p>
      <w:pPr>
        <w:rPr>
          <w:rFonts w:hint="default" w:ascii="仿宋_GB2312" w:hAnsi="仿宋_GB2312" w:eastAsia="仿宋_GB2312" w:cs="仿宋_GB2312"/>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E234F3"/>
    <w:rsid w:val="39E234F3"/>
    <w:rsid w:val="7C6E5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2024-06-13T06:43:00Z</dcterms:created>
  <dc:creator>黄玲</dc:creator>
  <cp:lastModifiedBy>黄玲</cp:lastModifiedBy>
  <dcterms:modified xsi:type="dcterms:W3CDTF">2024-06-17T07:15:41Z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