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2023年度广东省工程技术研究中心拟补助项目名单</w:t>
      </w:r>
    </w:p>
    <w:tbl>
      <w:tblPr>
        <w:tblW w:w="499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3355"/>
        <w:gridCol w:w="2619"/>
        <w:gridCol w:w="13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工程中心名称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依托单位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所在镇街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广东省汽车灯饰（德马）工程技术研究中心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中山市德马汽车零部件有限公司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广东省沟槽铜管（莱通）工程技术研究中心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中山莱通金属科技有限公司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火炬区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广东省创新医药（香山堂）工程技术研究中心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广东香山堂制药有限公司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广东省智能照明（熠日）工程技术研究中心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广东熠日照明科技有限公司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广东省智能化精密注塑成型及自动化装备集成工程技术研究中心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鸿利达精密组件（中山）有限公司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广东省智能搬运机器人（小神童）工程技术研究中心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中山小神童创新科技有限公司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广东省先进机电一体化（新盛世）工程技术研究中心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新盛世机电制品（中山）有限公司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翠亨新区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广东省智能检测与智能装备工程技术研究中心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电子科技大学中山学院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石岐街道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广东省数据要素流通（京信）工程技术研究中心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京信数据科技有限公司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东区街道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广东省智能永磁无刷直流电机（格智美）工程技术研究中心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中山格智美电器有限公司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广东省医药包装新材料（汇丰）工程技术研究中心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中山汇丰医用包装科技有限公司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小榄镇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广东省多功能环保胶粘制品（皇冠）工程技术研究中心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皇冠新材料科技股份有限公司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横栏镇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广东省环形磁性元件自动化（展晖）工程技术研究中心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中山展晖电子设备有限公司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港口镇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广东省移动环境控制（TCL德龙）工程技术研究中心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TCL德龙家用电器(中山)有限公司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南头镇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广东省高性能辐照交联电缆料（中广核）工程技术研究中心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中广核三角洲（中山）高聚物有限公司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东凤镇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广东省微电机（兆力）工程技术研究中心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广东兆力电机集团有限公司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阜沙镇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广东省电子信息系统元器件（中山得意）工程技术研究中心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中山得意电子有限公司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三角镇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广东省智慧家庭产品语音控制与应用（亿联）工程技术研究中心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中山亿联智能科技有限公司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三角镇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广东省智能测试装备及自动化应用(博测达)工程技术研究中心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中山市博测达电子科技有限公司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坦洲镇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广东省工业润滑油（富兰克）工程技术研究中心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富兰克科技（广东）有限公司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坦洲镇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01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广东省高端半导体靶材工程技术研究中心</w:t>
            </w:r>
          </w:p>
        </w:tc>
        <w:tc>
          <w:tcPr>
            <w:tcW w:w="157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中山智隆新材料科技有限公司</w:t>
            </w:r>
          </w:p>
        </w:tc>
        <w:tc>
          <w:tcPr>
            <w:tcW w:w="82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板芙镇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58929C7"/>
    <w:rsid w:val="69BC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2024-05-17T01:52:48Z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79C82D86BA2F4044A88532FDD9F75FE9_12</vt:lpwstr>
  </property>
</Properties>
</file>