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left"/>
        <w:rPr>
          <w:rFonts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</w:t>
      </w:r>
      <w:r>
        <w:rPr>
          <w:rStyle w:val="5"/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</w:rPr>
        <w:t>2023年度广州市级农业龙头企业认定名单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Style w:val="5"/>
          <w:rFonts w:hint="eastAsia" w:ascii="微软雅黑" w:hAnsi="微软雅黑" w:eastAsia="微软雅黑" w:cs="微软雅黑"/>
          <w:caps w:val="0"/>
          <w:color w:val="333333"/>
          <w:spacing w:val="0"/>
          <w:sz w:val="27"/>
          <w:szCs w:val="27"/>
          <w:bdr w:val="none" w:color="auto" w:sz="0" w:space="0"/>
        </w:rPr>
        <w:t>　　（76家）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越秀区（2家）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1.融通农业发展（广州）有限责任公司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2.优农服科技发展（广东）有限公司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荔湾区（5家）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3.广州鼎一食品有限公司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4.广东省六七八控股集团股份公司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5.广州白云山敬修堂药业股份有限公司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6.广州丽芳园林生态科技股份有限公司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7.广州市唯勤餐饮管理服务有限公司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海珠区（2家）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8.广州博莱饲料有限公司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9.广州爱农园农业发展有限公司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天河区（5家）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10.广州上善餐饮企业管理有限公司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11.广州安芮洁环保科技有限公司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12.广州飞禧特生物科技有限公司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13.广州市优琦食品贸易有限公司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14.广州市莱檬生物科技有限公司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白云区（20家）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15.广东千般就食品有限公司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16.广州江村多营禽畜肉业有限公司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17.广州市禾天下农副产品有限公司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18.广州粤创肉品加工有限公司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19.广州市钱大妈供应链有限公司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20.广州市阡阡供应链科技有限公司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21.广州市阳康农副产品有限公司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22.广州市地道农业有限公司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23.广州市福康达农产品有限公司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24.广州市绿康农副产品有限公司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25.广州市味美轩食品科技有限公司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26.广州君行餐饮管理服务有限公司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27.广州市羊城莲蓉食品有限公司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28.广东海之源饲料有限公司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29.广东万鑫农业科技发展有限公司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30.广州荟质鲜贸易有限公司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31.广州白云山和记黄埔中药有限公司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32.广州亿鲜汇食品科技有限公司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33.广州友上友农副产品有限公司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34.广州致美斋食品有限公司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黄埔区（8家）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35.广州苗博士生物技术有限公司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36.广东绿尚保农业科技有限公司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37.广东粤微食用菌技术有限公司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38.广州谷语农产品有限公司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39.广州新瑞丰生物技术有限公司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40.蓝淼科技（广州）有限公司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41.广州市青怡农业科技股份有限公司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42.广州无两生物科技有限公司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花都区（5家）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43.广州天农牧业有限公司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44.广州市万羽农牧有限公司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45.广州市七彩景观月季种植有限公司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46.广东港辉食品有限公司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47.广州市双隆餐饮管理有限公司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番禺区（5家）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48.广州清涟农业发展有限公司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49.广东畜宝生态养殖有限公司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50.广州市广盛餐饮管理有限公司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51.广州市绿恳农副产品有限公司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52.广州市向太太餐饮有限公司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南沙区（8家）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53.广州市建波鱼苗场有限公司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54.广东利泰智农农业科技有限公司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55.广州茶里集团有限公司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56.里森食品（广州）有限公司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57.广州市佰沃生物科技有限公司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58.广州南沙明珠农业发展有限公司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59.广州市丹乐油脂食品有限公司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60.广东新供销天润粮油食品有限公司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从化区（10家）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61.广州浩恩奉仕食品有限公司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62.广州市北欧农场农业发展有限公司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63.广州萃取生物科技有限公司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64.广州华美牛奶有限公司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65.广州天誉生态农业发展有限公司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66.广东海露农业发展有限公司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67.广州海霸王食品有限公司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68.广东千般顺食品科技有限公司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69.广州市和稻丰农业科技发展有限公司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70.广州市荔鼎生态农业开发有限公司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增城区（6家）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71.广州增城现代农业投资发展集团有限公司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72.广州市合丰收农业有限公司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73.中科绿控科技有限公司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74.广东正大康地动物保健有限公司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75.广州市增城区荔穗生态农业有限公司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0" w:afterAutospacing="0" w:line="450" w:lineRule="atLeast"/>
        <w:ind w:left="0" w:right="0" w:firstLine="0"/>
        <w:jc w:val="center"/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24"/>
          <w:szCs w:val="24"/>
          <w:bdr w:val="none" w:color="auto" w:sz="0" w:space="0"/>
        </w:rPr>
        <w:t>　　76.广州市江丰种业科技有限公司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76F0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2023-12-05T10:30:18Z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D55299994749478E9FF46F4D86BCCAFC_12</vt:lpwstr>
  </property>
</Properties>
</file>