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</w:t>
      </w:r>
      <w:r>
        <w:rPr>
          <w:rStyle w:val="5"/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</w:rPr>
        <w:t>2023年度广州市级农业龙头企业监测合格名单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</w:t>
      </w:r>
      <w:r>
        <w:rPr>
          <w:rStyle w:val="5"/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</w:rPr>
        <w:t>　（29家）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海珠区（2家）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1.广州市康寿食品有限公司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2.广州乾农农业科技发展有限公司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天河区（3家）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3.广州艾米会生态农业科技有限公司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4.广州市健坤网络科技发展有限公司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5.广东新南都饲料科技有限公司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白云区（4家）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6.广州金水动物保健品有限公司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7.广州市白云区东旺批发市场经营管理有限公司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8.广州丽恒科技开发有限公司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9.广州粮年进出口贸易有限公司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黄埔区（1家）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10.广州生长地农业科技有限公司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花都区（1家）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11.广州市三福禽畜养殖有限公司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番禺区（5家）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12.广州市番禺莲花山农业机械供应有限公司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13.广州至信药业股份有限公司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14.广州八味缘供应链管理有限公司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15.广州益翔山湖生态农业发展有限公司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16.广州市新富禺市场经营管理有限公司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南沙区（7家）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17.广州市正安食品有限公司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18.广州尚好菜食品有限公司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19.广州市珠江饼业食品有限公司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20.广州植之元油脂实业有限公司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21.广东艾佩克科技有限公司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22.广东长兴谷物粮油有限公司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23.广州厚邦木业制造有限公司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从化区（3家）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24.广州东升有机种植有限公司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25.广州绿宝轩农业生态科技有限公司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26.广州壹号食品有限责任公司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增城区（3家）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27.广州金农夫名龟生态养殖有限公司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28.广州市华溢饮食服务有限公司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29.嘉宝食品集团有限公司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9936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2023-12-05T10:31:01Z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BEB780F6A059474B8C5F73430B0918C1_12</vt:lpwstr>
  </property>
</Properties>
</file>