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8"/>
          <w:szCs w:val="36"/>
        </w:rPr>
      </w:pPr>
      <w:r>
        <w:rPr>
          <w:rFonts w:hint="eastAsia" w:ascii="宋体" w:hAnsi="宋体" w:eastAsia="宋体" w:cs="宋体"/>
          <w:b/>
          <w:bCs/>
          <w:sz w:val="28"/>
          <w:szCs w:val="36"/>
        </w:rPr>
        <w:t>广东省2021年省级企业技术中心（第20批）认定名单公示</w:t>
      </w:r>
    </w:p>
    <w:p>
      <w:pPr>
        <w:rPr>
          <w:rFonts w:hint="eastAsia" w:ascii="宋体" w:hAnsi="宋体" w:eastAsia="宋体" w:cs="宋体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根据《广东省工业和信息化厅关于组织开展2021年省级企业技术中心（第20批）认定工作的通知》（粤工信创新函〔2021〕67号），经企业申报、各地级以上市工业和信息化主管部门推荐、专家评审等程序，初步确定了2021年省级企业技术中心（第20批）认定名单，现予以公示。</w:t>
      </w:r>
    </w:p>
    <w:p>
      <w:pPr>
        <w:rPr>
          <w:rFonts w:hint="eastAsia" w:ascii="宋体" w:hAnsi="宋体" w:eastAsia="宋体" w:cs="宋体"/>
          <w:sz w:val="24"/>
          <w:szCs w:val="32"/>
        </w:rPr>
      </w:pPr>
    </w:p>
    <w:p>
      <w:pPr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　　公示时间为2022年5月16日至5月22日，共7日。对公示内容如有异议，请于公示期内以书面形式向我厅（制造业创新处）反映。以个人名义反映情况的，请提供真实姓名、联系方式和反映事项证明材料等；以单位名义反映情况的，请提供真实单位名称（加盖公章）、联系人、联系方式和反映事项证明材料等。</w:t>
      </w:r>
    </w:p>
    <w:p>
      <w:pPr>
        <w:rPr>
          <w:rFonts w:hint="eastAsia" w:ascii="宋体" w:hAnsi="宋体" w:eastAsia="宋体" w:cs="宋体"/>
          <w:sz w:val="24"/>
          <w:szCs w:val="32"/>
        </w:rPr>
      </w:pPr>
    </w:p>
    <w:p>
      <w:pPr>
        <w:rPr>
          <w:rFonts w:hint="eastAsia" w:ascii="宋体" w:hAnsi="宋体" w:eastAsia="宋体" w:cs="宋体"/>
          <w:sz w:val="24"/>
          <w:szCs w:val="32"/>
        </w:rPr>
      </w:pPr>
    </w:p>
    <w:p>
      <w:pPr>
        <w:jc w:val="right"/>
        <w:rPr>
          <w:rFonts w:hint="eastAsia" w:ascii="宋体" w:hAnsi="宋体" w:eastAsia="宋体" w:cs="宋体"/>
          <w:sz w:val="24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32"/>
        </w:rPr>
        <w:t>广东省工业和信息化厅</w:t>
      </w:r>
    </w:p>
    <w:p>
      <w:pPr>
        <w:jc w:val="righ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2022年5月13日</w:t>
      </w:r>
    </w:p>
    <w:p>
      <w:pPr>
        <w:rPr>
          <w:rFonts w:hint="eastAsia" w:ascii="宋体" w:hAnsi="宋体" w:eastAsia="宋体" w:cs="宋体"/>
          <w:sz w:val="24"/>
          <w:szCs w:val="32"/>
        </w:rPr>
      </w:pPr>
    </w:p>
    <w:p>
      <w:pPr>
        <w:rPr>
          <w:rFonts w:hint="eastAsia" w:ascii="宋体" w:hAnsi="宋体" w:eastAsia="宋体" w:cs="宋体"/>
          <w:sz w:val="24"/>
          <w:szCs w:val="32"/>
        </w:rPr>
      </w:pPr>
    </w:p>
    <w:p>
      <w:pPr>
        <w:rPr>
          <w:rFonts w:hint="eastAsia" w:ascii="宋体" w:hAnsi="宋体" w:eastAsia="宋体" w:cs="宋体"/>
          <w:sz w:val="24"/>
          <w:szCs w:val="32"/>
        </w:rPr>
      </w:pPr>
    </w:p>
    <w:p>
      <w:pPr>
        <w:rPr>
          <w:rFonts w:hint="eastAsia" w:ascii="宋体" w:hAnsi="宋体" w:eastAsia="宋体" w:cs="宋体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7C8A1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陈少彬</cp:lastModifiedBy>
  <dcterms:modified xsi:type="dcterms:W3CDTF">2022-05-16T09:22:53Z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D9A3456A77E840D2A2F832DD42DDB6F4</vt:lpwstr>
  </property>
</Properties>
</file>