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承诺书</w:t>
      </w:r>
    </w:p>
    <w:p/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我公司/单位郑重承诺：我单位所提交的韶关市市级企业技术中心认定申请材料完整准确，真实有效。如有材料不实或虚报、瞒报行为，我公司/单位愿意承担由此带来的一切法律责任。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申报单位(加盖公章)：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申报单位法定代表人或委托代理人(签字):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A1CD5"/>
    <w:rsid w:val="0C5A1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2022-03-17T09:46:00Z</dcterms:created>
  <dc:creator>李小娟</dc:creator>
  <cp:lastModifiedBy>李小娟</cp:lastModifiedBy>
  <dcterms:modified xsi:type="dcterms:W3CDTF">2022-03-17T09:46:41Z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2052-10.8.2.7098</vt:lpwstr>
  </property>
  <property fmtid="{D5CDD505-2E9C-101B-9397-08002B2CF9AE}" pid="3" name="ribbonExt">
    <vt:lpwstr>{"WPSExtOfficeTab":{"OnGetEnabled":false,"OnGetVisible":false}}</vt:lpwstr>
  </property>
</Properties>
</file>